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2073D">
      <w:pPr>
        <w:divId w:val="2108385609"/>
        <w:rPr>
          <w:rFonts w:eastAsia="Times New Roman"/>
        </w:rPr>
      </w:pPr>
      <w:bookmarkStart w:id="0" w:name="_GoBack"/>
      <w:bookmarkEnd w:id="0"/>
    </w:p>
    <w:p w:rsidR="00000000" w:rsidRDefault="0042073D">
      <w:pPr>
        <w:divId w:val="553541915"/>
        <w:rPr>
          <w:rFonts w:eastAsia="Times New Roman"/>
        </w:rPr>
      </w:pPr>
      <w:r>
        <w:rPr>
          <w:rFonts w:eastAsia="Times New Roman"/>
          <w:noProof/>
        </w:rPr>
        <w:drawing>
          <wp:inline distT="0" distB="0" distL="0" distR="0">
            <wp:extent cx="1943543" cy="698659"/>
            <wp:effectExtent l="0" t="0" r="0" b="6350"/>
            <wp:docPr id="1" name="Picture 1" descr="http://www.cpalms.org/Public/Content/Images/cpalm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Public/Content/Images/cpalms_colo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43543" cy="698659"/>
                    </a:xfrm>
                    <a:prstGeom prst="rect">
                      <a:avLst/>
                    </a:prstGeom>
                    <a:noFill/>
                    <a:ln>
                      <a:noFill/>
                    </a:ln>
                  </pic:spPr>
                </pic:pic>
              </a:graphicData>
            </a:graphic>
          </wp:inline>
        </w:drawing>
      </w:r>
    </w:p>
    <w:p w:rsidR="00000000" w:rsidRDefault="0042073D">
      <w:pPr>
        <w:pStyle w:val="Heading1"/>
        <w:divId w:val="553541915"/>
        <w:rPr>
          <w:rFonts w:eastAsia="Times New Roman"/>
        </w:rPr>
      </w:pPr>
      <w:r>
        <w:rPr>
          <w:rFonts w:eastAsia="Times New Roman"/>
        </w:rPr>
        <w:t>Probability &amp; Statistics with Applications Honors   (#1210300)</w:t>
      </w:r>
    </w:p>
    <w:p w:rsidR="00000000" w:rsidRDefault="0042073D">
      <w:pPr>
        <w:spacing w:after="240"/>
        <w:divId w:val="553541915"/>
        <w:rPr>
          <w:rFonts w:eastAsia="Times New Roman"/>
        </w:rPr>
      </w:pPr>
      <w:r>
        <w:rPr>
          <w:rFonts w:eastAsia="Times New Roman"/>
        </w:rPr>
        <w:br/>
        <w:t xml:space="preserve">This document was generated on CPALMS - </w:t>
      </w:r>
      <w:hyperlink r:id="rId6" w:tgtFrame="_blank" w:history="1">
        <w:r>
          <w:rPr>
            <w:rStyle w:val="Hyperlink"/>
            <w:rFonts w:eastAsia="Times New Roman"/>
          </w:rPr>
          <w:t>www.cpalms.org</w:t>
        </w:r>
      </w:hyperlink>
      <w:r>
        <w:rPr>
          <w:rFonts w:eastAsia="Times New Roman"/>
        </w:rPr>
        <w:t xml:space="preserve"> </w:t>
      </w:r>
    </w:p>
    <w:p w:rsidR="00000000" w:rsidRDefault="0042073D">
      <w:pPr>
        <w:rPr>
          <w:rFonts w:eastAsia="Times New Roman"/>
        </w:rPr>
      </w:pPr>
      <w:r>
        <w:rPr>
          <w:rFonts w:eastAsia="Times New Roman"/>
        </w:rPr>
        <w:br/>
      </w:r>
      <w:r>
        <w:rPr>
          <w:rFonts w:eastAsia="Times New Roman"/>
        </w:rPr>
        <w:br/>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611"/>
        <w:gridCol w:w="4611"/>
      </w:tblGrid>
      <w:tr w:rsidR="00000000">
        <w:trPr>
          <w:divId w:val="882139839"/>
          <w:tblCellSpacing w:w="37" w:type="dxa"/>
        </w:trPr>
        <w:tc>
          <w:tcPr>
            <w:tcW w:w="2500" w:type="pct"/>
            <w:vAlign w:val="center"/>
            <w:hideMark/>
          </w:tcPr>
          <w:p w:rsidR="00000000" w:rsidRDefault="0042073D">
            <w:pPr>
              <w:rPr>
                <w:rFonts w:eastAsia="Times New Roman"/>
              </w:rPr>
            </w:pPr>
            <w:r>
              <w:rPr>
                <w:rStyle w:val="Strong"/>
                <w:rFonts w:eastAsia="Times New Roman"/>
              </w:rPr>
              <w:t>Cours</w:t>
            </w:r>
            <w:r>
              <w:rPr>
                <w:rStyle w:val="Strong"/>
                <w:rFonts w:eastAsia="Times New Roman"/>
              </w:rPr>
              <w:t xml:space="preserve">e Number: </w:t>
            </w:r>
            <w:r>
              <w:rPr>
                <w:rFonts w:eastAsia="Times New Roman"/>
              </w:rPr>
              <w:t xml:space="preserve">1210300 </w:t>
            </w:r>
          </w:p>
        </w:tc>
        <w:tc>
          <w:tcPr>
            <w:tcW w:w="2500" w:type="pct"/>
            <w:vAlign w:val="center"/>
            <w:hideMark/>
          </w:tcPr>
          <w:p w:rsidR="00000000" w:rsidRDefault="0042073D">
            <w:pPr>
              <w:rPr>
                <w:rFonts w:eastAsia="Times New Roman"/>
              </w:rPr>
            </w:pPr>
            <w:r>
              <w:rPr>
                <w:rStyle w:val="Strong"/>
                <w:rFonts w:eastAsia="Times New Roman"/>
              </w:rPr>
              <w:t xml:space="preserve">Course Path: </w:t>
            </w:r>
            <w:r>
              <w:rPr>
                <w:rFonts w:eastAsia="Times New Roman"/>
                <w:b/>
                <w:bCs/>
              </w:rPr>
              <w:t>Section:</w:t>
            </w:r>
            <w:r>
              <w:rPr>
                <w:rFonts w:eastAsia="Times New Roman"/>
              </w:rPr>
              <w:t xml:space="preserve"> Grades PreK to 12 Education Courses &gt; </w:t>
            </w:r>
            <w:r>
              <w:rPr>
                <w:rFonts w:eastAsia="Times New Roman"/>
                <w:b/>
                <w:bCs/>
              </w:rPr>
              <w:t>Grade Group:</w:t>
            </w:r>
            <w:r>
              <w:rPr>
                <w:rFonts w:eastAsia="Times New Roman"/>
              </w:rPr>
              <w:t xml:space="preserve"> Grades 9 to 12 and Adult Education Courses &gt; </w:t>
            </w:r>
            <w:r>
              <w:rPr>
                <w:rFonts w:eastAsia="Times New Roman"/>
                <w:b/>
                <w:bCs/>
              </w:rPr>
              <w:t>Subject:</w:t>
            </w:r>
            <w:r>
              <w:rPr>
                <w:rFonts w:eastAsia="Times New Roman"/>
              </w:rPr>
              <w:t xml:space="preserve"> Mathematics &gt; </w:t>
            </w:r>
            <w:r>
              <w:rPr>
                <w:rFonts w:eastAsia="Times New Roman"/>
                <w:b/>
                <w:bCs/>
              </w:rPr>
              <w:t>SubSubject:</w:t>
            </w:r>
            <w:r>
              <w:rPr>
                <w:rFonts w:eastAsia="Times New Roman"/>
              </w:rPr>
              <w:t xml:space="preserve"> Probablility and Statistics &gt; </w:t>
            </w:r>
          </w:p>
        </w:tc>
      </w:tr>
      <w:tr w:rsidR="00000000">
        <w:trPr>
          <w:divId w:val="882139839"/>
          <w:tblCellSpacing w:w="37" w:type="dxa"/>
        </w:trPr>
        <w:tc>
          <w:tcPr>
            <w:tcW w:w="2500" w:type="pct"/>
            <w:vAlign w:val="center"/>
            <w:hideMark/>
          </w:tcPr>
          <w:p w:rsidR="00000000" w:rsidRDefault="0042073D">
            <w:pPr>
              <w:rPr>
                <w:rFonts w:eastAsia="Times New Roman"/>
              </w:rPr>
            </w:pPr>
            <w:r>
              <w:rPr>
                <w:rStyle w:val="Strong"/>
                <w:rFonts w:eastAsia="Times New Roman"/>
              </w:rPr>
              <w:t xml:space="preserve">Course Section: </w:t>
            </w:r>
            <w:r>
              <w:rPr>
                <w:rFonts w:eastAsia="Times New Roman"/>
              </w:rPr>
              <w:t>Grades PreK to 12 Education Courses</w:t>
            </w:r>
            <w:r>
              <w:rPr>
                <w:rFonts w:eastAsia="Times New Roman"/>
              </w:rPr>
              <w:t xml:space="preserve"> </w:t>
            </w:r>
          </w:p>
        </w:tc>
        <w:tc>
          <w:tcPr>
            <w:tcW w:w="2500" w:type="pct"/>
            <w:vAlign w:val="center"/>
            <w:hideMark/>
          </w:tcPr>
          <w:p w:rsidR="00000000" w:rsidRDefault="0042073D">
            <w:pPr>
              <w:rPr>
                <w:rFonts w:eastAsia="Times New Roman"/>
              </w:rPr>
            </w:pPr>
            <w:r>
              <w:rPr>
                <w:rStyle w:val="Strong"/>
                <w:rFonts w:eastAsia="Times New Roman"/>
              </w:rPr>
              <w:t xml:space="preserve">Abbreviated Title: </w:t>
            </w:r>
            <w:r>
              <w:rPr>
                <w:rFonts w:eastAsia="Times New Roman"/>
              </w:rPr>
              <w:t xml:space="preserve">PROB, STAT W/APPLS H </w:t>
            </w:r>
          </w:p>
        </w:tc>
      </w:tr>
      <w:tr w:rsidR="00000000">
        <w:trPr>
          <w:divId w:val="882139839"/>
          <w:tblCellSpacing w:w="37" w:type="dxa"/>
        </w:trPr>
        <w:tc>
          <w:tcPr>
            <w:tcW w:w="2500" w:type="pct"/>
            <w:vAlign w:val="center"/>
            <w:hideMark/>
          </w:tcPr>
          <w:p w:rsidR="00000000" w:rsidRDefault="0042073D">
            <w:pPr>
              <w:rPr>
                <w:rFonts w:eastAsia="Times New Roman"/>
              </w:rPr>
            </w:pPr>
            <w:r>
              <w:rPr>
                <w:rStyle w:val="Strong"/>
                <w:rFonts w:eastAsia="Times New Roman"/>
              </w:rPr>
              <w:t xml:space="preserve">Honors? </w:t>
            </w:r>
            <w:r>
              <w:rPr>
                <w:rFonts w:eastAsia="Times New Roman"/>
              </w:rPr>
              <w:t xml:space="preserve">Yes </w:t>
            </w:r>
          </w:p>
        </w:tc>
        <w:tc>
          <w:tcPr>
            <w:tcW w:w="0" w:type="auto"/>
            <w:vAlign w:val="center"/>
            <w:hideMark/>
          </w:tcPr>
          <w:p w:rsidR="00000000" w:rsidRDefault="0042073D">
            <w:pPr>
              <w:rPr>
                <w:rFonts w:eastAsia="Times New Roman"/>
                <w:sz w:val="20"/>
                <w:szCs w:val="20"/>
              </w:rPr>
            </w:pPr>
          </w:p>
        </w:tc>
      </w:tr>
      <w:tr w:rsidR="00000000">
        <w:trPr>
          <w:divId w:val="882139839"/>
          <w:tblCellSpacing w:w="37" w:type="dxa"/>
        </w:trPr>
        <w:tc>
          <w:tcPr>
            <w:tcW w:w="2500" w:type="pct"/>
            <w:vAlign w:val="center"/>
            <w:hideMark/>
          </w:tcPr>
          <w:p w:rsidR="00000000" w:rsidRDefault="0042073D">
            <w:pPr>
              <w:rPr>
                <w:rFonts w:eastAsia="Times New Roman"/>
              </w:rPr>
            </w:pPr>
            <w:r>
              <w:rPr>
                <w:rStyle w:val="Strong"/>
                <w:rFonts w:eastAsia="Times New Roman"/>
              </w:rPr>
              <w:t xml:space="preserve">Number of Credits: </w:t>
            </w:r>
            <w:r>
              <w:rPr>
                <w:rFonts w:eastAsia="Times New Roman"/>
              </w:rPr>
              <w:t xml:space="preserve">One credit (1) </w:t>
            </w:r>
          </w:p>
        </w:tc>
        <w:tc>
          <w:tcPr>
            <w:tcW w:w="2500" w:type="pct"/>
            <w:vAlign w:val="center"/>
            <w:hideMark/>
          </w:tcPr>
          <w:p w:rsidR="00000000" w:rsidRDefault="0042073D">
            <w:pPr>
              <w:rPr>
                <w:rFonts w:eastAsia="Times New Roman"/>
              </w:rPr>
            </w:pPr>
            <w:r>
              <w:rPr>
                <w:rStyle w:val="Strong"/>
                <w:rFonts w:eastAsia="Times New Roman"/>
              </w:rPr>
              <w:t xml:space="preserve">Course Length: </w:t>
            </w:r>
            <w:r>
              <w:rPr>
                <w:rFonts w:eastAsia="Times New Roman"/>
              </w:rPr>
              <w:t xml:space="preserve">Year (Y) </w:t>
            </w:r>
          </w:p>
        </w:tc>
      </w:tr>
      <w:tr w:rsidR="00000000">
        <w:trPr>
          <w:divId w:val="882139839"/>
          <w:tblCellSpacing w:w="37" w:type="dxa"/>
        </w:trPr>
        <w:tc>
          <w:tcPr>
            <w:tcW w:w="2500" w:type="pct"/>
            <w:vAlign w:val="center"/>
            <w:hideMark/>
          </w:tcPr>
          <w:p w:rsidR="00000000" w:rsidRDefault="0042073D">
            <w:pPr>
              <w:rPr>
                <w:rFonts w:eastAsia="Times New Roman"/>
              </w:rPr>
            </w:pPr>
            <w:r>
              <w:rPr>
                <w:rStyle w:val="Strong"/>
                <w:rFonts w:eastAsia="Times New Roman"/>
              </w:rPr>
              <w:t xml:space="preserve">Course Type: </w:t>
            </w:r>
            <w:r>
              <w:rPr>
                <w:rFonts w:eastAsia="Times New Roman"/>
              </w:rPr>
              <w:t xml:space="preserve">Core Course </w:t>
            </w:r>
          </w:p>
        </w:tc>
        <w:tc>
          <w:tcPr>
            <w:tcW w:w="4500" w:type="dxa"/>
            <w:vAlign w:val="center"/>
            <w:hideMark/>
          </w:tcPr>
          <w:p w:rsidR="00000000" w:rsidRDefault="0042073D">
            <w:pPr>
              <w:rPr>
                <w:rFonts w:eastAsia="Times New Roman"/>
              </w:rPr>
            </w:pPr>
            <w:r>
              <w:rPr>
                <w:rStyle w:val="Strong"/>
                <w:rFonts w:eastAsia="Times New Roman"/>
              </w:rPr>
              <w:t xml:space="preserve">Course Level: </w:t>
            </w:r>
            <w:r>
              <w:rPr>
                <w:rFonts w:eastAsia="Times New Roman"/>
              </w:rPr>
              <w:t xml:space="preserve">3 </w:t>
            </w:r>
          </w:p>
        </w:tc>
      </w:tr>
      <w:tr w:rsidR="00000000">
        <w:trPr>
          <w:divId w:val="882139839"/>
          <w:tblCellSpacing w:w="37" w:type="dxa"/>
        </w:trPr>
        <w:tc>
          <w:tcPr>
            <w:tcW w:w="2500" w:type="pct"/>
            <w:vAlign w:val="center"/>
            <w:hideMark/>
          </w:tcPr>
          <w:p w:rsidR="00000000" w:rsidRDefault="0042073D">
            <w:pPr>
              <w:rPr>
                <w:rFonts w:eastAsia="Times New Roman"/>
              </w:rPr>
            </w:pPr>
            <w:r>
              <w:rPr>
                <w:rStyle w:val="Strong"/>
                <w:rFonts w:eastAsia="Times New Roman"/>
              </w:rPr>
              <w:t xml:space="preserve">Course Status : </w:t>
            </w:r>
            <w:r>
              <w:rPr>
                <w:rFonts w:eastAsia="Times New Roman"/>
              </w:rPr>
              <w:t xml:space="preserve">Course Approved </w:t>
            </w:r>
          </w:p>
        </w:tc>
        <w:tc>
          <w:tcPr>
            <w:tcW w:w="0" w:type="auto"/>
            <w:vAlign w:val="center"/>
            <w:hideMark/>
          </w:tcPr>
          <w:p w:rsidR="00000000" w:rsidRDefault="0042073D">
            <w:pPr>
              <w:rPr>
                <w:rFonts w:eastAsia="Times New Roman"/>
              </w:rPr>
            </w:pPr>
          </w:p>
        </w:tc>
      </w:tr>
      <w:tr w:rsidR="00000000">
        <w:trPr>
          <w:divId w:val="882139839"/>
          <w:tblCellSpacing w:w="37" w:type="dxa"/>
        </w:trPr>
        <w:tc>
          <w:tcPr>
            <w:tcW w:w="2500" w:type="pct"/>
            <w:vAlign w:val="center"/>
            <w:hideMark/>
          </w:tcPr>
          <w:p w:rsidR="00000000" w:rsidRDefault="0042073D">
            <w:pPr>
              <w:rPr>
                <w:rFonts w:eastAsia="Times New Roman"/>
              </w:rPr>
            </w:pPr>
            <w:r>
              <w:rPr>
                <w:rStyle w:val="Strong"/>
                <w:rFonts w:eastAsia="Times New Roman"/>
              </w:rPr>
              <w:t xml:space="preserve">Keywords: </w:t>
            </w:r>
            <w:r>
              <w:rPr>
                <w:rFonts w:eastAsia="Times New Roman"/>
              </w:rPr>
              <w:t xml:space="preserve">PreK to 12 Education, Pre K to 12 Education, Grades 9 to 12 and Adult Education, 9 to 12, 9-12, High School, Mathematics, Math, Probability and Statistics, Probability &amp; Statistics with Applications, PROB, STAT W/APPLS, Probability, Statistics </w:t>
            </w:r>
          </w:p>
        </w:tc>
        <w:tc>
          <w:tcPr>
            <w:tcW w:w="2500" w:type="pct"/>
            <w:vAlign w:val="center"/>
            <w:hideMark/>
          </w:tcPr>
          <w:p w:rsidR="00000000" w:rsidRDefault="0042073D">
            <w:pPr>
              <w:rPr>
                <w:rFonts w:eastAsia="Times New Roman"/>
              </w:rPr>
            </w:pPr>
          </w:p>
        </w:tc>
      </w:tr>
      <w:tr w:rsidR="00000000">
        <w:trPr>
          <w:divId w:val="882139839"/>
          <w:tblCellSpacing w:w="37" w:type="dxa"/>
        </w:trPr>
        <w:tc>
          <w:tcPr>
            <w:tcW w:w="0" w:type="auto"/>
            <w:vAlign w:val="center"/>
            <w:hideMark/>
          </w:tcPr>
          <w:p w:rsidR="00000000" w:rsidRDefault="0042073D">
            <w:pPr>
              <w:rPr>
                <w:rFonts w:eastAsia="Times New Roman"/>
              </w:rPr>
            </w:pPr>
            <w:r>
              <w:rPr>
                <w:rStyle w:val="Strong"/>
                <w:rFonts w:eastAsia="Times New Roman"/>
              </w:rPr>
              <w:t>Grade Lev</w:t>
            </w:r>
            <w:r>
              <w:rPr>
                <w:rStyle w:val="Strong"/>
                <w:rFonts w:eastAsia="Times New Roman"/>
              </w:rPr>
              <w:t xml:space="preserve">el(s): </w:t>
            </w:r>
            <w:r>
              <w:rPr>
                <w:rFonts w:eastAsia="Times New Roman"/>
              </w:rPr>
              <w:t xml:space="preserve">9, 10, 11, 12 </w:t>
            </w:r>
          </w:p>
        </w:tc>
        <w:tc>
          <w:tcPr>
            <w:tcW w:w="0" w:type="auto"/>
            <w:vAlign w:val="center"/>
            <w:hideMark/>
          </w:tcPr>
          <w:p w:rsidR="00000000" w:rsidRDefault="0042073D">
            <w:pPr>
              <w:rPr>
                <w:rFonts w:eastAsia="Times New Roman"/>
                <w:sz w:val="20"/>
                <w:szCs w:val="20"/>
              </w:rPr>
            </w:pPr>
          </w:p>
        </w:tc>
      </w:tr>
      <w:tr w:rsidR="00000000">
        <w:trPr>
          <w:divId w:val="882139839"/>
          <w:tblCellSpacing w:w="37" w:type="dxa"/>
        </w:trPr>
        <w:tc>
          <w:tcPr>
            <w:tcW w:w="2500" w:type="pct"/>
            <w:vAlign w:val="center"/>
            <w:hideMark/>
          </w:tcPr>
          <w:p w:rsidR="00000000" w:rsidRDefault="0042073D">
            <w:pPr>
              <w:rPr>
                <w:rFonts w:eastAsia="Times New Roman"/>
              </w:rPr>
            </w:pPr>
          </w:p>
        </w:tc>
        <w:tc>
          <w:tcPr>
            <w:tcW w:w="2500" w:type="pct"/>
            <w:vAlign w:val="center"/>
            <w:hideMark/>
          </w:tcPr>
          <w:p w:rsidR="00000000" w:rsidRDefault="0042073D">
            <w:pPr>
              <w:rPr>
                <w:rFonts w:eastAsia="Times New Roman"/>
                <w:sz w:val="20"/>
                <w:szCs w:val="20"/>
              </w:rPr>
            </w:pPr>
          </w:p>
        </w:tc>
      </w:tr>
      <w:tr w:rsidR="00000000">
        <w:trPr>
          <w:divId w:val="882139839"/>
          <w:tblCellSpacing w:w="37" w:type="dxa"/>
        </w:trPr>
        <w:tc>
          <w:tcPr>
            <w:tcW w:w="0" w:type="auto"/>
            <w:vAlign w:val="center"/>
            <w:hideMark/>
          </w:tcPr>
          <w:p w:rsidR="00000000" w:rsidRDefault="0042073D">
            <w:pPr>
              <w:rPr>
                <w:rFonts w:eastAsia="Times New Roman"/>
                <w:sz w:val="20"/>
                <w:szCs w:val="20"/>
              </w:rPr>
            </w:pPr>
          </w:p>
        </w:tc>
        <w:tc>
          <w:tcPr>
            <w:tcW w:w="2500" w:type="pct"/>
            <w:vAlign w:val="center"/>
            <w:hideMark/>
          </w:tcPr>
          <w:p w:rsidR="00000000" w:rsidRDefault="0042073D">
            <w:pPr>
              <w:rPr>
                <w:rFonts w:eastAsia="Times New Roman"/>
                <w:sz w:val="20"/>
                <w:szCs w:val="20"/>
              </w:rPr>
            </w:pPr>
          </w:p>
        </w:tc>
      </w:tr>
      <w:tr w:rsidR="00000000">
        <w:trPr>
          <w:divId w:val="882139839"/>
          <w:tblCellSpacing w:w="37" w:type="dxa"/>
        </w:trPr>
        <w:tc>
          <w:tcPr>
            <w:tcW w:w="0" w:type="auto"/>
            <w:vAlign w:val="center"/>
            <w:hideMark/>
          </w:tcPr>
          <w:p w:rsidR="00000000" w:rsidRDefault="0042073D">
            <w:pPr>
              <w:rPr>
                <w:rFonts w:eastAsia="Times New Roman"/>
                <w:sz w:val="20"/>
                <w:szCs w:val="20"/>
              </w:rPr>
            </w:pPr>
          </w:p>
        </w:tc>
        <w:tc>
          <w:tcPr>
            <w:tcW w:w="2500" w:type="pct"/>
            <w:vAlign w:val="center"/>
            <w:hideMark/>
          </w:tcPr>
          <w:p w:rsidR="00000000" w:rsidRDefault="0042073D">
            <w:pPr>
              <w:rPr>
                <w:rFonts w:eastAsia="Times New Roman"/>
                <w:sz w:val="20"/>
                <w:szCs w:val="20"/>
              </w:rPr>
            </w:pPr>
          </w:p>
        </w:tc>
      </w:tr>
      <w:tr w:rsidR="00000000">
        <w:trPr>
          <w:divId w:val="882139839"/>
          <w:tblCellSpacing w:w="37" w:type="dxa"/>
        </w:trPr>
        <w:tc>
          <w:tcPr>
            <w:tcW w:w="0" w:type="auto"/>
            <w:vAlign w:val="center"/>
            <w:hideMark/>
          </w:tcPr>
          <w:p w:rsidR="00000000" w:rsidRDefault="0042073D">
            <w:pPr>
              <w:rPr>
                <w:rFonts w:eastAsia="Times New Roman"/>
                <w:sz w:val="20"/>
                <w:szCs w:val="20"/>
              </w:rPr>
            </w:pPr>
          </w:p>
        </w:tc>
        <w:tc>
          <w:tcPr>
            <w:tcW w:w="0" w:type="auto"/>
            <w:vAlign w:val="center"/>
            <w:hideMark/>
          </w:tcPr>
          <w:p w:rsidR="00000000" w:rsidRDefault="0042073D">
            <w:pPr>
              <w:rPr>
                <w:rFonts w:eastAsia="Times New Roman"/>
                <w:sz w:val="20"/>
                <w:szCs w:val="20"/>
              </w:rPr>
            </w:pPr>
          </w:p>
        </w:tc>
      </w:tr>
      <w:tr w:rsidR="00000000">
        <w:trPr>
          <w:divId w:val="882139839"/>
          <w:tblCellSpacing w:w="37" w:type="dxa"/>
        </w:trPr>
        <w:tc>
          <w:tcPr>
            <w:tcW w:w="4500" w:type="dxa"/>
            <w:vAlign w:val="center"/>
            <w:hideMark/>
          </w:tcPr>
          <w:p w:rsidR="00000000" w:rsidRDefault="0042073D">
            <w:pPr>
              <w:rPr>
                <w:rFonts w:eastAsia="Times New Roman"/>
                <w:sz w:val="20"/>
                <w:szCs w:val="20"/>
              </w:rPr>
            </w:pPr>
          </w:p>
        </w:tc>
        <w:tc>
          <w:tcPr>
            <w:tcW w:w="0" w:type="auto"/>
            <w:vAlign w:val="center"/>
            <w:hideMark/>
          </w:tcPr>
          <w:p w:rsidR="00000000" w:rsidRDefault="0042073D">
            <w:pPr>
              <w:rPr>
                <w:rFonts w:eastAsia="Times New Roman"/>
                <w:sz w:val="20"/>
                <w:szCs w:val="20"/>
              </w:rPr>
            </w:pPr>
          </w:p>
        </w:tc>
      </w:tr>
    </w:tbl>
    <w:p w:rsidR="00000000" w:rsidRDefault="0042073D">
      <w:pPr>
        <w:pStyle w:val="Heading4"/>
        <w:divId w:val="882139839"/>
        <w:rPr>
          <w:rFonts w:eastAsia="Times New Roman"/>
        </w:rPr>
      </w:pPr>
      <w:r>
        <w:rPr>
          <w:rFonts w:eastAsia="Times New Roman"/>
        </w:rPr>
        <w:lastRenderedPageBreak/>
        <w:t>GENERAL NOTES</w:t>
      </w:r>
    </w:p>
    <w:p w:rsidR="00000000" w:rsidRDefault="0042073D">
      <w:pPr>
        <w:pStyle w:val="NormalWeb"/>
        <w:divId w:val="882139839"/>
      </w:pPr>
      <w:r>
        <w:t>Â </w:t>
      </w:r>
    </w:p>
    <w:p w:rsidR="00000000" w:rsidRDefault="0042073D">
      <w:pPr>
        <w:pStyle w:val="NormalWeb"/>
        <w:divId w:val="882139839"/>
      </w:pPr>
      <w:r>
        <w:rPr>
          <w:rStyle w:val="Strong"/>
        </w:rPr>
        <w:t>English Language Development ELD Standards Special Notes Section:</w:t>
      </w:r>
      <w:r>
        <w:br/>
      </w:r>
      <w:r>
        <w:t>Teachers are required to provide listening, speaking, reading and writing instruction that allows English language learners (ELL) to communicate information, ideas and concepts for academic success in the content area of Mathematics. For the given level of</w:t>
      </w:r>
      <w:r>
        <w:t xml:space="preserve"> English language proficiency and with visual, graphic, or interactive support, students will interact with grade level words, expressions, sentences and discourseÂ to process or produce language necessary for academic success. The ELD standard should spec</w:t>
      </w:r>
      <w:r>
        <w:t>ify a relevant content area concept or topic of study chosen by curriculum developers and teachers which maximizes an ELLâ€™s need for communication and social skills. To access an ELL supporting document which delineates performance definitions and descri</w:t>
      </w:r>
      <w:r>
        <w:t xml:space="preserve">ptors, please click on the following link: </w:t>
      </w:r>
      <w:r>
        <w:br/>
      </w:r>
      <w:hyperlink r:id="rId7" w:tgtFrame="_blank" w:tooltip="Document with ELD definitions and descriptors" w:history="1">
        <w:r>
          <w:rPr>
            <w:rStyle w:val="Hyperlink"/>
          </w:rPr>
          <w:t>http://www.cpalms.org/uploads/docs/standards/eld/MA.pdf</w:t>
        </w:r>
      </w:hyperlink>
    </w:p>
    <w:p w:rsidR="00000000" w:rsidRDefault="0042073D">
      <w:pPr>
        <w:pStyle w:val="NormalWeb"/>
        <w:divId w:val="882139839"/>
      </w:pPr>
      <w:r>
        <w:t>For additional information on the dev</w:t>
      </w:r>
      <w:r>
        <w:t xml:space="preserve">elopment and implementation of the ELD standards, please contact the Bureau of Student Achievement through Language Acquisition at </w:t>
      </w:r>
      <w:hyperlink r:id="rId8" w:tooltip="SALA email address" w:history="1">
        <w:r>
          <w:rPr>
            <w:rStyle w:val="Hyperlink"/>
          </w:rPr>
          <w:t>sala@fldoe.org</w:t>
        </w:r>
      </w:hyperlink>
      <w:r>
        <w:t>.</w:t>
      </w:r>
    </w:p>
    <w:p w:rsidR="00000000" w:rsidRDefault="0042073D">
      <w:pPr>
        <w:pStyle w:val="NormalWeb"/>
        <w:divId w:val="882139839"/>
      </w:pPr>
      <w:r>
        <w:rPr>
          <w:rStyle w:val="Strong"/>
        </w:rPr>
        <w:t>Additional Instructional Resources:</w:t>
      </w:r>
      <w:r>
        <w:br/>
      </w:r>
      <w:r>
        <w:t xml:space="preserve">A.V.E. for Success Collection: </w:t>
      </w:r>
      <w:hyperlink r:id="rId9" w:tgtFrame="_blank" w:history="1">
        <w:r>
          <w:rPr>
            <w:rStyle w:val="Hyperlink"/>
          </w:rPr>
          <w:t>http://www.fasa.net/iTunesU/index.cfm</w:t>
        </w:r>
      </w:hyperlink>
    </w:p>
    <w:p w:rsidR="00000000" w:rsidRDefault="0042073D">
      <w:pPr>
        <w:pStyle w:val="Heading4"/>
        <w:divId w:val="882139839"/>
        <w:rPr>
          <w:rFonts w:eastAsia="Times New Roman"/>
        </w:rPr>
      </w:pPr>
      <w:r>
        <w:rPr>
          <w:rStyle w:val="Strong"/>
          <w:rFonts w:eastAsia="Times New Roman"/>
          <w:b/>
          <w:bCs/>
        </w:rPr>
        <w:t>Course Standards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84"/>
        <w:gridCol w:w="6960"/>
      </w:tblGrid>
      <w:tr w:rsidR="00000000">
        <w:trPr>
          <w:divId w:val="882139839"/>
          <w:tblCellSpacing w:w="15" w:type="dxa"/>
        </w:trPr>
        <w:tc>
          <w:tcPr>
            <w:tcW w:w="0" w:type="auto"/>
            <w:shd w:val="clear" w:color="auto" w:fill="D2691E"/>
            <w:vAlign w:val="center"/>
            <w:hideMark/>
          </w:tcPr>
          <w:p w:rsidR="00000000" w:rsidRDefault="0042073D">
            <w:pPr>
              <w:rPr>
                <w:rFonts w:eastAsia="Times New Roman"/>
              </w:rPr>
            </w:pPr>
            <w:r>
              <w:rPr>
                <w:rStyle w:val="Strong"/>
                <w:rFonts w:eastAsia="Times New Roman"/>
              </w:rPr>
              <w:t>Name</w:t>
            </w:r>
          </w:p>
        </w:tc>
        <w:tc>
          <w:tcPr>
            <w:tcW w:w="0" w:type="auto"/>
            <w:shd w:val="clear" w:color="auto" w:fill="D2691E"/>
            <w:vAlign w:val="center"/>
            <w:hideMark/>
          </w:tcPr>
          <w:p w:rsidR="00000000" w:rsidRDefault="0042073D">
            <w:pPr>
              <w:rPr>
                <w:rFonts w:eastAsia="Times New Roman"/>
              </w:rPr>
            </w:pPr>
            <w:r>
              <w:rPr>
                <w:rStyle w:val="Strong"/>
                <w:rFonts w:eastAsia="Times New Roman"/>
              </w:rPr>
              <w:t>Description</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10" w:history="1">
              <w:r>
                <w:rPr>
                  <w:rStyle w:val="Hyperlink"/>
                  <w:rFonts w:eastAsia="Times New Roman"/>
                </w:rPr>
                <w:t>ELD.K12.ELL.</w:t>
              </w:r>
              <w:r>
                <w:rPr>
                  <w:rStyle w:val="Hyperlink"/>
                  <w:rFonts w:eastAsia="Times New Roman"/>
                </w:rPr>
                <w:t>MA.1:</w:t>
              </w:r>
            </w:hyperlink>
          </w:p>
        </w:tc>
        <w:tc>
          <w:tcPr>
            <w:tcW w:w="0" w:type="auto"/>
            <w:shd w:val="clear" w:color="auto" w:fill="auto"/>
            <w:vAlign w:val="center"/>
            <w:hideMark/>
          </w:tcPr>
          <w:p w:rsidR="00000000" w:rsidRDefault="0042073D">
            <w:pPr>
              <w:rPr>
                <w:rFonts w:eastAsia="Times New Roman"/>
              </w:rPr>
            </w:pPr>
            <w:r>
              <w:rPr>
                <w:rFonts w:eastAsia="Times New Roman"/>
              </w:rPr>
              <w:t>English language learners communicate information, ideas and concepts necessary for academic success in the content area of Mathematics.</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11" w:history="1">
              <w:r>
                <w:rPr>
                  <w:rStyle w:val="Hyperlink"/>
                  <w:rFonts w:eastAsia="Times New Roman"/>
                </w:rPr>
                <w:t>ELD.K12.ELL.SI.1:</w:t>
              </w:r>
            </w:hyperlink>
          </w:p>
        </w:tc>
        <w:tc>
          <w:tcPr>
            <w:tcW w:w="0" w:type="auto"/>
            <w:shd w:val="clear" w:color="auto" w:fill="D3D3D3"/>
            <w:vAlign w:val="center"/>
            <w:hideMark/>
          </w:tcPr>
          <w:p w:rsidR="00000000" w:rsidRDefault="0042073D">
            <w:pPr>
              <w:rPr>
                <w:rFonts w:eastAsia="Times New Roman"/>
              </w:rPr>
            </w:pPr>
            <w:r>
              <w:rPr>
                <w:rFonts w:eastAsia="Times New Roman"/>
              </w:rPr>
              <w:t>English language lea</w:t>
            </w:r>
            <w:r>
              <w:rPr>
                <w:rFonts w:eastAsia="Times New Roman"/>
              </w:rPr>
              <w:t>rners communicate for social and instructional purposes within the school setting.</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12" w:history="1">
              <w:r>
                <w:rPr>
                  <w:rStyle w:val="Hyperlink"/>
                  <w:rFonts w:eastAsia="Times New Roman"/>
                </w:rPr>
                <w:t>LAFS.1112.RST.1.3:</w:t>
              </w:r>
            </w:hyperlink>
          </w:p>
        </w:tc>
        <w:tc>
          <w:tcPr>
            <w:tcW w:w="0" w:type="auto"/>
            <w:shd w:val="clear" w:color="auto" w:fill="auto"/>
            <w:vAlign w:val="center"/>
            <w:hideMark/>
          </w:tcPr>
          <w:p w:rsidR="00000000" w:rsidRDefault="0042073D">
            <w:pPr>
              <w:rPr>
                <w:rFonts w:eastAsia="Times New Roman"/>
              </w:rPr>
            </w:pPr>
            <w:r>
              <w:rPr>
                <w:rFonts w:eastAsia="Times New Roman"/>
              </w:rPr>
              <w:t>Follow precisely a complex multistep procedure when carrying out experiments, t</w:t>
            </w:r>
            <w:r>
              <w:rPr>
                <w:rFonts w:eastAsia="Times New Roman"/>
              </w:rPr>
              <w:t>aking measurements, or performing technical tasks; analyze the specific results based on explanations in the text.</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13" w:history="1">
              <w:r>
                <w:rPr>
                  <w:rStyle w:val="Hyperlink"/>
                  <w:rFonts w:eastAsia="Times New Roman"/>
                </w:rPr>
                <w:t>LAFS.1112.RST.2.4:</w:t>
              </w:r>
            </w:hyperlink>
          </w:p>
        </w:tc>
        <w:tc>
          <w:tcPr>
            <w:tcW w:w="0" w:type="auto"/>
            <w:shd w:val="clear" w:color="auto" w:fill="D3D3D3"/>
            <w:vAlign w:val="center"/>
            <w:hideMark/>
          </w:tcPr>
          <w:p w:rsidR="00000000" w:rsidRDefault="0042073D">
            <w:pPr>
              <w:rPr>
                <w:rFonts w:eastAsia="Times New Roman"/>
              </w:rPr>
            </w:pPr>
            <w:r>
              <w:rPr>
                <w:rFonts w:eastAsia="Times New Roman"/>
              </w:rPr>
              <w:t>Determine the meaning of symbols, key terms, an</w:t>
            </w:r>
            <w:r>
              <w:rPr>
                <w:rFonts w:eastAsia="Times New Roman"/>
              </w:rPr>
              <w:t>d other domain-specific words and phrases as they are used in a specific scientific or technical context relevant to grades 11–12 texts and topics.</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14" w:history="1">
              <w:r>
                <w:rPr>
                  <w:rStyle w:val="Hyperlink"/>
                  <w:rFonts w:eastAsia="Times New Roman"/>
                </w:rPr>
                <w:t>LAFS.1112.RST.3.7:</w:t>
              </w:r>
            </w:hyperlink>
          </w:p>
        </w:tc>
        <w:tc>
          <w:tcPr>
            <w:tcW w:w="0" w:type="auto"/>
            <w:shd w:val="clear" w:color="auto" w:fill="auto"/>
            <w:vAlign w:val="center"/>
            <w:hideMark/>
          </w:tcPr>
          <w:p w:rsidR="00000000" w:rsidRDefault="0042073D">
            <w:pPr>
              <w:rPr>
                <w:rFonts w:eastAsia="Times New Roman"/>
              </w:rPr>
            </w:pPr>
            <w:r>
              <w:rPr>
                <w:rFonts w:eastAsia="Times New Roman"/>
              </w:rPr>
              <w:t>Integrate and evaluate multiple sources of information presented in diverse formats and media (e.g., quantitative data, video, multimedia) in order to address a question or solve a problem.</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15" w:history="1">
              <w:r>
                <w:rPr>
                  <w:rStyle w:val="Hyperlink"/>
                  <w:rFonts w:eastAsia="Times New Roman"/>
                </w:rPr>
                <w:t>LAFS.1112.WHST.1.1:</w:t>
              </w:r>
            </w:hyperlink>
          </w:p>
        </w:tc>
        <w:tc>
          <w:tcPr>
            <w:tcW w:w="0" w:type="auto"/>
            <w:shd w:val="clear" w:color="auto" w:fill="D3D3D3"/>
            <w:vAlign w:val="center"/>
            <w:hideMark/>
          </w:tcPr>
          <w:p w:rsidR="00000000" w:rsidRDefault="0042073D">
            <w:pPr>
              <w:rPr>
                <w:rFonts w:eastAsia="Times New Roman"/>
              </w:rPr>
            </w:pPr>
            <w:r>
              <w:rPr>
                <w:rFonts w:eastAsia="Times New Roman"/>
              </w:rPr>
              <w:t xml:space="preserve">Write arguments focused on </w:t>
            </w:r>
            <w:r>
              <w:rPr>
                <w:rFonts w:eastAsia="Times New Roman"/>
                <w:i/>
                <w:iCs/>
              </w:rPr>
              <w:t>discipline-specific content.</w:t>
            </w:r>
            <w:r>
              <w:rPr>
                <w:rFonts w:eastAsia="Times New Roman"/>
              </w:rPr>
              <w:t xml:space="preserve"> </w:t>
            </w:r>
          </w:p>
          <w:p w:rsidR="00000000" w:rsidRDefault="0042073D">
            <w:pPr>
              <w:numPr>
                <w:ilvl w:val="0"/>
                <w:numId w:val="1"/>
              </w:numPr>
              <w:spacing w:before="100" w:beforeAutospacing="1" w:after="100" w:afterAutospacing="1"/>
              <w:rPr>
                <w:rFonts w:eastAsia="Times New Roman"/>
              </w:rPr>
            </w:pPr>
            <w:r>
              <w:rPr>
                <w:rFonts w:eastAsia="Times New Roman"/>
              </w:rPr>
              <w:t>Introduce precise, knowledgeable claim(s), establish the significance of the claim(s), distinguish the claim(s) from alternate or opposing claims, and create an organizat</w:t>
            </w:r>
            <w:r>
              <w:rPr>
                <w:rFonts w:eastAsia="Times New Roman"/>
              </w:rPr>
              <w:t xml:space="preserve">ion that </w:t>
            </w:r>
            <w:r>
              <w:rPr>
                <w:rFonts w:eastAsia="Times New Roman"/>
              </w:rPr>
              <w:lastRenderedPageBreak/>
              <w:t xml:space="preserve">logically sequences the claim(s), counterclaims, reasons, and evidence. </w:t>
            </w:r>
          </w:p>
          <w:p w:rsidR="00000000" w:rsidRDefault="0042073D">
            <w:pPr>
              <w:numPr>
                <w:ilvl w:val="0"/>
                <w:numId w:val="1"/>
              </w:numPr>
              <w:spacing w:before="100" w:beforeAutospacing="1" w:after="100" w:afterAutospacing="1"/>
              <w:rPr>
                <w:rFonts w:eastAsia="Times New Roman"/>
              </w:rPr>
            </w:pPr>
            <w:r>
              <w:rPr>
                <w:rFonts w:eastAsia="Times New Roman"/>
              </w:rPr>
              <w:t>Develop claim(s) and counterclaims fairly and thoroughly, supplying the most relevant data and evidence for each while pointing out the strengths and limitations of both clai</w:t>
            </w:r>
            <w:r>
              <w:rPr>
                <w:rFonts w:eastAsia="Times New Roman"/>
              </w:rPr>
              <w:t xml:space="preserve">m(s) and counterclaims in a discipline-appropriate form that anticipates the audience’s knowledge level, concerns, values, and possible biases. </w:t>
            </w:r>
          </w:p>
          <w:p w:rsidR="00000000" w:rsidRDefault="0042073D">
            <w:pPr>
              <w:numPr>
                <w:ilvl w:val="0"/>
                <w:numId w:val="1"/>
              </w:numPr>
              <w:spacing w:before="100" w:beforeAutospacing="1" w:after="100" w:afterAutospacing="1"/>
              <w:rPr>
                <w:rFonts w:eastAsia="Times New Roman"/>
              </w:rPr>
            </w:pPr>
            <w:r>
              <w:rPr>
                <w:rFonts w:eastAsia="Times New Roman"/>
              </w:rPr>
              <w:t>Use words, phrases, and clauses as well as varied syntax to link the major sections of the text, create cohesio</w:t>
            </w:r>
            <w:r>
              <w:rPr>
                <w:rFonts w:eastAsia="Times New Roman"/>
              </w:rPr>
              <w:t xml:space="preserve">n, and clarify the relationships between claim(s) and reasons, between reasons and evidence, and between claim(s) and counterclaims. </w:t>
            </w:r>
          </w:p>
          <w:p w:rsidR="00000000" w:rsidRDefault="0042073D">
            <w:pPr>
              <w:numPr>
                <w:ilvl w:val="0"/>
                <w:numId w:val="1"/>
              </w:numPr>
              <w:spacing w:before="100" w:beforeAutospacing="1" w:after="100" w:afterAutospacing="1"/>
              <w:rPr>
                <w:rFonts w:eastAsia="Times New Roman"/>
              </w:rPr>
            </w:pPr>
            <w:r>
              <w:rPr>
                <w:rFonts w:eastAsia="Times New Roman"/>
              </w:rPr>
              <w:t>Establish and maintain a formal style and objective tone while attending to the norms and conventions of the discipline in</w:t>
            </w:r>
            <w:r>
              <w:rPr>
                <w:rFonts w:eastAsia="Times New Roman"/>
              </w:rPr>
              <w:t xml:space="preserve"> which they are writing. </w:t>
            </w:r>
          </w:p>
          <w:p w:rsidR="00000000" w:rsidRDefault="0042073D">
            <w:pPr>
              <w:numPr>
                <w:ilvl w:val="0"/>
                <w:numId w:val="1"/>
              </w:numPr>
              <w:spacing w:before="100" w:beforeAutospacing="1" w:after="100" w:afterAutospacing="1"/>
              <w:rPr>
                <w:rFonts w:eastAsia="Times New Roman"/>
              </w:rPr>
            </w:pPr>
            <w:r>
              <w:rPr>
                <w:rFonts w:eastAsia="Times New Roman"/>
              </w:rPr>
              <w:t>Provide a concluding statement or section that follows from or supports the argument presented.</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16" w:history="1">
              <w:r>
                <w:rPr>
                  <w:rStyle w:val="Hyperlink"/>
                  <w:rFonts w:eastAsia="Times New Roman"/>
                </w:rPr>
                <w:t>LAFS.1112.WHST.2.4:</w:t>
              </w:r>
            </w:hyperlink>
          </w:p>
        </w:tc>
        <w:tc>
          <w:tcPr>
            <w:tcW w:w="0" w:type="auto"/>
            <w:shd w:val="clear" w:color="auto" w:fill="auto"/>
            <w:vAlign w:val="center"/>
            <w:hideMark/>
          </w:tcPr>
          <w:p w:rsidR="00000000" w:rsidRDefault="0042073D">
            <w:pPr>
              <w:rPr>
                <w:rFonts w:eastAsia="Times New Roman"/>
              </w:rPr>
            </w:pPr>
            <w:r>
              <w:rPr>
                <w:rFonts w:eastAsia="Times New Roman"/>
              </w:rPr>
              <w:t>Produce clear and coherent writing in w</w:t>
            </w:r>
            <w:r>
              <w:rPr>
                <w:rFonts w:eastAsia="Times New Roman"/>
              </w:rPr>
              <w:t>hich the development, organization, and style are appropriate to task, purpose, and audience.</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17" w:history="1">
              <w:r>
                <w:rPr>
                  <w:rStyle w:val="Hyperlink"/>
                  <w:rFonts w:eastAsia="Times New Roman"/>
                </w:rPr>
                <w:t>LAFS.1112.WHST.3.9:</w:t>
              </w:r>
            </w:hyperlink>
          </w:p>
        </w:tc>
        <w:tc>
          <w:tcPr>
            <w:tcW w:w="0" w:type="auto"/>
            <w:shd w:val="clear" w:color="auto" w:fill="D3D3D3"/>
            <w:vAlign w:val="center"/>
            <w:hideMark/>
          </w:tcPr>
          <w:p w:rsidR="00000000" w:rsidRDefault="0042073D">
            <w:pPr>
              <w:rPr>
                <w:rFonts w:eastAsia="Times New Roman"/>
              </w:rPr>
            </w:pPr>
            <w:r>
              <w:rPr>
                <w:rFonts w:eastAsia="Times New Roman"/>
              </w:rPr>
              <w:t>Draw evidence from informational texts to support analysis, reflect</w:t>
            </w:r>
            <w:r>
              <w:rPr>
                <w:rFonts w:eastAsia="Times New Roman"/>
              </w:rPr>
              <w:t>ion, and research.</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18" w:history="1">
              <w:r>
                <w:rPr>
                  <w:rStyle w:val="Hyperlink"/>
                  <w:rFonts w:eastAsia="Times New Roman"/>
                </w:rPr>
                <w:t>LAFS.910.SL.1.1:</w:t>
              </w:r>
            </w:hyperlink>
          </w:p>
        </w:tc>
        <w:tc>
          <w:tcPr>
            <w:tcW w:w="0" w:type="auto"/>
            <w:shd w:val="clear" w:color="auto" w:fill="auto"/>
            <w:vAlign w:val="center"/>
            <w:hideMark/>
          </w:tcPr>
          <w:p w:rsidR="00000000" w:rsidRDefault="0042073D">
            <w:pPr>
              <w:rPr>
                <w:rFonts w:eastAsia="Times New Roman"/>
              </w:rPr>
            </w:pPr>
            <w:r>
              <w:rPr>
                <w:rFonts w:eastAsia="Times New Roman"/>
              </w:rPr>
              <w:t>Initiate and participate effectively in a range of collaborative discussions (one-on-one, in groups, and teacher-led) with diverse partners on grades 9–10 topics, texts, and issues, building on others’ ideas and expressing their own clearly and persuasivel</w:t>
            </w:r>
            <w:r>
              <w:rPr>
                <w:rFonts w:eastAsia="Times New Roman"/>
              </w:rPr>
              <w:t xml:space="preserve">y. </w:t>
            </w:r>
          </w:p>
          <w:p w:rsidR="00000000" w:rsidRDefault="0042073D">
            <w:pPr>
              <w:numPr>
                <w:ilvl w:val="0"/>
                <w:numId w:val="2"/>
              </w:numPr>
              <w:spacing w:before="100" w:beforeAutospacing="1" w:after="100" w:afterAutospacing="1"/>
              <w:rPr>
                <w:rFonts w:eastAsia="Times New Roman"/>
              </w:rPr>
            </w:pPr>
            <w:r>
              <w:rPr>
                <w:rFonts w:eastAsia="Times New Roman"/>
              </w:rPr>
              <w:t>Come to discussions prepared, having read and researched material under study; explicitly draw on that preparation by referring to evidence from texts and other research on the topic or issue to stimulate a thoughtful, well-reasoned exchange of ideas.</w:t>
            </w:r>
          </w:p>
          <w:p w:rsidR="00000000" w:rsidRDefault="0042073D">
            <w:pPr>
              <w:numPr>
                <w:ilvl w:val="0"/>
                <w:numId w:val="2"/>
              </w:numPr>
              <w:spacing w:before="100" w:beforeAutospacing="1" w:after="100" w:afterAutospacing="1"/>
              <w:rPr>
                <w:rFonts w:eastAsia="Times New Roman"/>
              </w:rPr>
            </w:pPr>
            <w:r>
              <w:rPr>
                <w:rFonts w:eastAsia="Times New Roman"/>
              </w:rPr>
              <w:t>Work with peers to set rules for collegial discussions and decision-making (e.g., informal consensus, taking votes on key issues, presentation of alternate views), clear goals and deadlines, and individual roles as needed.</w:t>
            </w:r>
          </w:p>
          <w:p w:rsidR="00000000" w:rsidRDefault="0042073D">
            <w:pPr>
              <w:numPr>
                <w:ilvl w:val="0"/>
                <w:numId w:val="2"/>
              </w:numPr>
              <w:spacing w:before="100" w:beforeAutospacing="1" w:after="100" w:afterAutospacing="1"/>
              <w:rPr>
                <w:rFonts w:eastAsia="Times New Roman"/>
              </w:rPr>
            </w:pPr>
            <w:r>
              <w:rPr>
                <w:rFonts w:eastAsia="Times New Roman"/>
              </w:rPr>
              <w:t>Propel conversations by posing an</w:t>
            </w:r>
            <w:r>
              <w:rPr>
                <w:rFonts w:eastAsia="Times New Roman"/>
              </w:rPr>
              <w:t>d responding to questions that relate the current discussion to broader themes or larger ideas; actively incorporate others into the discussion; and clarify, verify, or challenge ideas and conclusions.</w:t>
            </w:r>
          </w:p>
          <w:p w:rsidR="00000000" w:rsidRDefault="0042073D">
            <w:pPr>
              <w:numPr>
                <w:ilvl w:val="0"/>
                <w:numId w:val="2"/>
              </w:numPr>
              <w:spacing w:before="100" w:beforeAutospacing="1" w:after="100" w:afterAutospacing="1"/>
              <w:rPr>
                <w:rFonts w:eastAsia="Times New Roman"/>
              </w:rPr>
            </w:pPr>
            <w:r>
              <w:rPr>
                <w:rFonts w:eastAsia="Times New Roman"/>
              </w:rPr>
              <w:t>Respond thoughtfully to diverse perspectives, summariz</w:t>
            </w:r>
            <w:r>
              <w:rPr>
                <w:rFonts w:eastAsia="Times New Roman"/>
              </w:rPr>
              <w:t xml:space="preserve">e points of agreement and disagreement, and, when warranted, qualify or justify their own views and understanding and make </w:t>
            </w:r>
            <w:r>
              <w:rPr>
                <w:rFonts w:eastAsia="Times New Roman"/>
              </w:rPr>
              <w:lastRenderedPageBreak/>
              <w:t>new connections in light of the evidence and reasoning presented.</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19" w:history="1">
              <w:r>
                <w:rPr>
                  <w:rStyle w:val="Hyperlink"/>
                  <w:rFonts w:eastAsia="Times New Roman"/>
                </w:rPr>
                <w:t>LAFS.910.SL.1.2:</w:t>
              </w:r>
            </w:hyperlink>
          </w:p>
        </w:tc>
        <w:tc>
          <w:tcPr>
            <w:tcW w:w="0" w:type="auto"/>
            <w:shd w:val="clear" w:color="auto" w:fill="D3D3D3"/>
            <w:vAlign w:val="center"/>
            <w:hideMark/>
          </w:tcPr>
          <w:p w:rsidR="00000000" w:rsidRDefault="0042073D">
            <w:pPr>
              <w:rPr>
                <w:rFonts w:eastAsia="Times New Roman"/>
              </w:rPr>
            </w:pPr>
            <w:r>
              <w:rPr>
                <w:rFonts w:eastAsia="Times New Roman"/>
              </w:rPr>
              <w:t>Integrate multiple sources of information presented in diverse media or formats (e.g., visually, quantitatively, orally) evaluating the credibility and accuracy of e</w:t>
            </w:r>
            <w:r>
              <w:rPr>
                <w:rFonts w:eastAsia="Times New Roman"/>
              </w:rPr>
              <w:t>ach source.</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20" w:history="1">
              <w:r>
                <w:rPr>
                  <w:rStyle w:val="Hyperlink"/>
                  <w:rFonts w:eastAsia="Times New Roman"/>
                </w:rPr>
                <w:t>LAFS.910.SL.1.3:</w:t>
              </w:r>
            </w:hyperlink>
          </w:p>
        </w:tc>
        <w:tc>
          <w:tcPr>
            <w:tcW w:w="0" w:type="auto"/>
            <w:shd w:val="clear" w:color="auto" w:fill="auto"/>
            <w:vAlign w:val="center"/>
            <w:hideMark/>
          </w:tcPr>
          <w:p w:rsidR="00000000" w:rsidRDefault="0042073D">
            <w:pPr>
              <w:rPr>
                <w:rFonts w:eastAsia="Times New Roman"/>
              </w:rPr>
            </w:pPr>
            <w:r>
              <w:rPr>
                <w:rFonts w:eastAsia="Times New Roman"/>
              </w:rPr>
              <w:t>Evaluate a speaker’s point of view, reasoning, and use of evidence and rhetoric, identifying any fallacious reasoning or exaggerated or distorted eviden</w:t>
            </w:r>
            <w:r>
              <w:rPr>
                <w:rFonts w:eastAsia="Times New Roman"/>
              </w:rPr>
              <w:t>ce.</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21" w:history="1">
              <w:r>
                <w:rPr>
                  <w:rStyle w:val="Hyperlink"/>
                  <w:rFonts w:eastAsia="Times New Roman"/>
                </w:rPr>
                <w:t>LAFS.910.SL.2.4:</w:t>
              </w:r>
            </w:hyperlink>
          </w:p>
        </w:tc>
        <w:tc>
          <w:tcPr>
            <w:tcW w:w="0" w:type="auto"/>
            <w:shd w:val="clear" w:color="auto" w:fill="D3D3D3"/>
            <w:vAlign w:val="center"/>
            <w:hideMark/>
          </w:tcPr>
          <w:p w:rsidR="00000000" w:rsidRDefault="0042073D">
            <w:pPr>
              <w:rPr>
                <w:rFonts w:eastAsia="Times New Roman"/>
              </w:rPr>
            </w:pPr>
            <w:r>
              <w:rPr>
                <w:rFonts w:eastAsia="Times New Roman"/>
              </w:rPr>
              <w:t>Present information, findings, and supporting evidence clearly, concisely, and logically such that listeners can follow the line of reasoning and the organizati</w:t>
            </w:r>
            <w:r>
              <w:rPr>
                <w:rFonts w:eastAsia="Times New Roman"/>
              </w:rPr>
              <w:t>on, development, substance, and style are appropriate to purpose, audience, and task.</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22" w:history="1">
              <w:r>
                <w:rPr>
                  <w:rStyle w:val="Hyperlink"/>
                  <w:rFonts w:eastAsia="Times New Roman"/>
                </w:rPr>
                <w:t>MAFS.912.S-CP.1.1:</w:t>
              </w:r>
            </w:hyperlink>
          </w:p>
        </w:tc>
        <w:tc>
          <w:tcPr>
            <w:tcW w:w="0" w:type="auto"/>
            <w:shd w:val="clear" w:color="auto" w:fill="auto"/>
            <w:vAlign w:val="center"/>
            <w:hideMark/>
          </w:tcPr>
          <w:p w:rsidR="00000000" w:rsidRDefault="0042073D">
            <w:pPr>
              <w:rPr>
                <w:rFonts w:eastAsia="Times New Roman"/>
              </w:rPr>
            </w:pPr>
            <w:r>
              <w:rPr>
                <w:rFonts w:eastAsia="Times New Roman"/>
              </w:rPr>
              <w:t>Describe events as subsets of a sample space (the set of outcomes) using cha</w:t>
            </w:r>
            <w:r>
              <w:rPr>
                <w:rFonts w:eastAsia="Times New Roman"/>
              </w:rPr>
              <w:t xml:space="preserve">racteristics (or categories) of the outcomes, or as unions, intersections, or complements of other events (“or,” “and,” “not”). </w:t>
            </w:r>
            <w:hyperlink r:id="rId23"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24" w:history="1">
              <w:r>
                <w:rPr>
                  <w:rStyle w:val="Hyperlink"/>
                  <w:rFonts w:eastAsia="Times New Roman"/>
                </w:rPr>
                <w:t>MAFS.912.S-CP.1.2:</w:t>
              </w:r>
            </w:hyperlink>
          </w:p>
        </w:tc>
        <w:tc>
          <w:tcPr>
            <w:tcW w:w="0" w:type="auto"/>
            <w:shd w:val="clear" w:color="auto" w:fill="D3D3D3"/>
            <w:vAlign w:val="center"/>
            <w:hideMark/>
          </w:tcPr>
          <w:p w:rsidR="00000000" w:rsidRDefault="0042073D">
            <w:pPr>
              <w:rPr>
                <w:rFonts w:eastAsia="Times New Roman"/>
              </w:rPr>
            </w:pPr>
            <w:r>
              <w:rPr>
                <w:rFonts w:eastAsia="Times New Roman"/>
              </w:rPr>
              <w:t>Understand that two events A and B are independent if the probability of A and B occurring together is the product of their probabilities, and use this characterization to dete</w:t>
            </w:r>
            <w:r>
              <w:rPr>
                <w:rFonts w:eastAsia="Times New Roman"/>
              </w:rPr>
              <w:t xml:space="preserve">rmine if they are independent. </w:t>
            </w:r>
            <w:hyperlink r:id="rId25"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26" w:history="1">
              <w:r>
                <w:rPr>
                  <w:rStyle w:val="Hyperlink"/>
                  <w:rFonts w:eastAsia="Times New Roman"/>
                </w:rPr>
                <w:t>MAFS.912.S-CP.1.3:</w:t>
              </w:r>
            </w:hyperlink>
          </w:p>
        </w:tc>
        <w:tc>
          <w:tcPr>
            <w:tcW w:w="0" w:type="auto"/>
            <w:shd w:val="clear" w:color="auto" w:fill="auto"/>
            <w:vAlign w:val="center"/>
            <w:hideMark/>
          </w:tcPr>
          <w:p w:rsidR="00000000" w:rsidRDefault="0042073D">
            <w:pPr>
              <w:rPr>
                <w:rFonts w:eastAsia="Times New Roman"/>
              </w:rPr>
            </w:pPr>
            <w:r>
              <w:rPr>
                <w:rFonts w:eastAsia="Times New Roman"/>
              </w:rPr>
              <w:t>Understand the co</w:t>
            </w:r>
            <w:r>
              <w:rPr>
                <w:rFonts w:eastAsia="Times New Roman"/>
              </w:rPr>
              <w:t>nditional probability of A given B as P(A and B)/P(B), and interpret independence of A and B as saying that the conditional probability of A given B is the same as the probability of A, and the conditional probability of B given A is the same as the probab</w:t>
            </w:r>
            <w:r>
              <w:rPr>
                <w:rFonts w:eastAsia="Times New Roman"/>
              </w:rPr>
              <w:t xml:space="preserve">ility of B. </w:t>
            </w:r>
            <w:hyperlink r:id="rId27"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28" w:history="1">
              <w:r>
                <w:rPr>
                  <w:rStyle w:val="Hyperlink"/>
                  <w:rFonts w:eastAsia="Times New Roman"/>
                </w:rPr>
                <w:t>MAFS.912.S-CP.1.4:</w:t>
              </w:r>
            </w:hyperlink>
          </w:p>
        </w:tc>
        <w:tc>
          <w:tcPr>
            <w:tcW w:w="0" w:type="auto"/>
            <w:shd w:val="clear" w:color="auto" w:fill="D3D3D3"/>
            <w:vAlign w:val="center"/>
            <w:hideMark/>
          </w:tcPr>
          <w:p w:rsidR="00000000" w:rsidRDefault="0042073D">
            <w:pPr>
              <w:rPr>
                <w:rFonts w:eastAsia="Times New Roman"/>
              </w:rPr>
            </w:pPr>
            <w:r>
              <w:rPr>
                <w:rFonts w:eastAsia="Times New Roman"/>
              </w:rPr>
              <w:t>Construct and interpret two-way freq</w:t>
            </w:r>
            <w:r>
              <w:rPr>
                <w:rFonts w:eastAsia="Times New Roman"/>
              </w:rPr>
              <w:t xml:space="preserve">uency tables of data when two categories are associated with each object being classified. Use the two-way table as a sample space to decide if events are independent and to approximate conditional probabilities. </w:t>
            </w:r>
            <w:r>
              <w:rPr>
                <w:rFonts w:eastAsia="Times New Roman"/>
                <w:i/>
                <w:iCs/>
              </w:rPr>
              <w:t>For example, collect data from a random sam</w:t>
            </w:r>
            <w:r>
              <w:rPr>
                <w:rFonts w:eastAsia="Times New Roman"/>
                <w:i/>
                <w:iCs/>
              </w:rPr>
              <w:t>ple of students in your school on their favorite subject among math, science, and English. Estimate the probability that a randomly selected student from your school will favor science given that the student is in tenth grade. Do the same for other subject</w:t>
            </w:r>
            <w:r>
              <w:rPr>
                <w:rFonts w:eastAsia="Times New Roman"/>
                <w:i/>
                <w:iCs/>
              </w:rPr>
              <w:t>s and compare the results.</w:t>
            </w:r>
            <w:r>
              <w:rPr>
                <w:rFonts w:eastAsia="Times New Roman"/>
              </w:rPr>
              <w:t xml:space="preserve"> </w:t>
            </w:r>
            <w:hyperlink r:id="rId29"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30" w:history="1">
              <w:r>
                <w:rPr>
                  <w:rStyle w:val="Hyperlink"/>
                  <w:rFonts w:eastAsia="Times New Roman"/>
                </w:rPr>
                <w:t>MAFS.912.S-CP.1.5:</w:t>
              </w:r>
            </w:hyperlink>
          </w:p>
        </w:tc>
        <w:tc>
          <w:tcPr>
            <w:tcW w:w="0" w:type="auto"/>
            <w:shd w:val="clear" w:color="auto" w:fill="auto"/>
            <w:vAlign w:val="center"/>
            <w:hideMark/>
          </w:tcPr>
          <w:p w:rsidR="00000000" w:rsidRDefault="0042073D">
            <w:pPr>
              <w:rPr>
                <w:rFonts w:eastAsia="Times New Roman"/>
              </w:rPr>
            </w:pPr>
            <w:r>
              <w:rPr>
                <w:rFonts w:eastAsia="Times New Roman"/>
              </w:rPr>
              <w:t>Recognize and explain</w:t>
            </w:r>
            <w:r>
              <w:rPr>
                <w:rFonts w:eastAsia="Times New Roman"/>
              </w:rPr>
              <w:t xml:space="preserve"> the concepts of conditional probability and independence in everyday language and everyday situations.</w:t>
            </w:r>
            <w:r>
              <w:rPr>
                <w:rFonts w:eastAsia="Times New Roman"/>
                <w:i/>
                <w:iCs/>
              </w:rPr>
              <w:t xml:space="preserve"> For example, compare the chance of having lung cancer if you are a smoker with the chance of being a smoker if you have lung cancer.</w:t>
            </w:r>
            <w:r>
              <w:rPr>
                <w:rFonts w:eastAsia="Times New Roman"/>
              </w:rPr>
              <w:t xml:space="preserve"> </w:t>
            </w:r>
            <w:hyperlink r:id="rId31"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32" w:history="1">
              <w:r>
                <w:rPr>
                  <w:rStyle w:val="Hyperlink"/>
                  <w:rFonts w:eastAsia="Times New Roman"/>
                </w:rPr>
                <w:t>MAFS.912.S-CP.2.6:</w:t>
              </w:r>
            </w:hyperlink>
          </w:p>
        </w:tc>
        <w:tc>
          <w:tcPr>
            <w:tcW w:w="0" w:type="auto"/>
            <w:shd w:val="clear" w:color="auto" w:fill="D3D3D3"/>
            <w:vAlign w:val="center"/>
            <w:hideMark/>
          </w:tcPr>
          <w:p w:rsidR="00000000" w:rsidRDefault="0042073D">
            <w:pPr>
              <w:rPr>
                <w:rFonts w:eastAsia="Times New Roman"/>
              </w:rPr>
            </w:pPr>
            <w:r>
              <w:rPr>
                <w:rFonts w:eastAsia="Times New Roman"/>
              </w:rPr>
              <w:t>Find the conditional probability of A given B as the fraction of B’</w:t>
            </w:r>
            <w:r>
              <w:rPr>
                <w:rFonts w:eastAsia="Times New Roman"/>
              </w:rPr>
              <w:t xml:space="preserve">s outcomes that also belong to A, and interpret the answer in terms of the model. </w:t>
            </w:r>
            <w:hyperlink r:id="rId33"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34" w:history="1">
              <w:r>
                <w:rPr>
                  <w:rStyle w:val="Hyperlink"/>
                  <w:rFonts w:eastAsia="Times New Roman"/>
                </w:rPr>
                <w:t>MAFS.912.S-CP.2.7:</w:t>
              </w:r>
            </w:hyperlink>
          </w:p>
        </w:tc>
        <w:tc>
          <w:tcPr>
            <w:tcW w:w="0" w:type="auto"/>
            <w:shd w:val="clear" w:color="auto" w:fill="auto"/>
            <w:vAlign w:val="center"/>
            <w:hideMark/>
          </w:tcPr>
          <w:p w:rsidR="00000000" w:rsidRDefault="0042073D">
            <w:pPr>
              <w:rPr>
                <w:rFonts w:eastAsia="Times New Roman"/>
              </w:rPr>
            </w:pPr>
            <w:r>
              <w:rPr>
                <w:rFonts w:eastAsia="Times New Roman"/>
              </w:rPr>
              <w:t xml:space="preserve">Apply the Addition Rule, P(A or B) = P(A) + P(B) – P(A and B), and interpret the answer in terms of the model. </w:t>
            </w:r>
            <w:hyperlink r:id="rId35"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36" w:history="1">
              <w:r>
                <w:rPr>
                  <w:rStyle w:val="Hyperlink"/>
                  <w:rFonts w:eastAsia="Times New Roman"/>
                </w:rPr>
                <w:t>MAFS.912.S-CP.2.8:</w:t>
              </w:r>
            </w:hyperlink>
          </w:p>
        </w:tc>
        <w:tc>
          <w:tcPr>
            <w:tcW w:w="0" w:type="auto"/>
            <w:shd w:val="clear" w:color="auto" w:fill="D3D3D3"/>
            <w:vAlign w:val="center"/>
            <w:hideMark/>
          </w:tcPr>
          <w:p w:rsidR="00000000" w:rsidRDefault="0042073D">
            <w:pPr>
              <w:rPr>
                <w:rFonts w:eastAsia="Times New Roman"/>
              </w:rPr>
            </w:pPr>
            <w:r>
              <w:rPr>
                <w:rFonts w:eastAsia="Times New Roman"/>
              </w:rPr>
              <w:t xml:space="preserve">Apply the general Multiplication Rule in a uniform probability model, P(A and B) = P(A)P(B|A) = P(B)P(A|B), and interpret the answer in terms of the model. </w:t>
            </w:r>
            <w:hyperlink r:id="rId37"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38" w:history="1">
              <w:r>
                <w:rPr>
                  <w:rStyle w:val="Hyperlink"/>
                  <w:rFonts w:eastAsia="Times New Roman"/>
                </w:rPr>
                <w:t>MAFS.912.S-CP.2.9:</w:t>
              </w:r>
            </w:hyperlink>
          </w:p>
        </w:tc>
        <w:tc>
          <w:tcPr>
            <w:tcW w:w="0" w:type="auto"/>
            <w:shd w:val="clear" w:color="auto" w:fill="auto"/>
            <w:vAlign w:val="center"/>
            <w:hideMark/>
          </w:tcPr>
          <w:p w:rsidR="00000000" w:rsidRDefault="0042073D">
            <w:pPr>
              <w:rPr>
                <w:rFonts w:eastAsia="Times New Roman"/>
              </w:rPr>
            </w:pPr>
            <w:r>
              <w:rPr>
                <w:rFonts w:eastAsia="Times New Roman"/>
              </w:rPr>
              <w:t>Use permutations and combinations to compute probab</w:t>
            </w:r>
            <w:r>
              <w:rPr>
                <w:rFonts w:eastAsia="Times New Roman"/>
              </w:rPr>
              <w:t xml:space="preserve">ilities of compound events and solve problems. </w:t>
            </w:r>
            <w:hyperlink r:id="rId39"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40" w:history="1">
              <w:r>
                <w:rPr>
                  <w:rStyle w:val="Hyperlink"/>
                  <w:rFonts w:eastAsia="Times New Roman"/>
                </w:rPr>
                <w:t>MAFS.912.S-IC.1.1:</w:t>
              </w:r>
            </w:hyperlink>
          </w:p>
        </w:tc>
        <w:tc>
          <w:tcPr>
            <w:tcW w:w="0" w:type="auto"/>
            <w:shd w:val="clear" w:color="auto" w:fill="D3D3D3"/>
            <w:vAlign w:val="center"/>
            <w:hideMark/>
          </w:tcPr>
          <w:p w:rsidR="00000000" w:rsidRDefault="0042073D">
            <w:pPr>
              <w:rPr>
                <w:rFonts w:eastAsia="Times New Roman"/>
              </w:rPr>
            </w:pPr>
            <w:r>
              <w:rPr>
                <w:rFonts w:eastAsia="Times New Roman"/>
              </w:rPr>
              <w:t>U</w:t>
            </w:r>
            <w:r>
              <w:rPr>
                <w:rFonts w:eastAsia="Times New Roman"/>
              </w:rPr>
              <w:t xml:space="preserve">nderstand statistics as a process for making inferences about population parameters based on a random sample from that population. </w:t>
            </w:r>
            <w:hyperlink r:id="rId41"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42" w:history="1">
              <w:r>
                <w:rPr>
                  <w:rStyle w:val="Hyperlink"/>
                  <w:rFonts w:eastAsia="Times New Roman"/>
                </w:rPr>
                <w:t>MAFS.912.S-IC.1.2:</w:t>
              </w:r>
            </w:hyperlink>
          </w:p>
        </w:tc>
        <w:tc>
          <w:tcPr>
            <w:tcW w:w="0" w:type="auto"/>
            <w:shd w:val="clear" w:color="auto" w:fill="auto"/>
            <w:vAlign w:val="center"/>
            <w:hideMark/>
          </w:tcPr>
          <w:p w:rsidR="00000000" w:rsidRDefault="0042073D">
            <w:pPr>
              <w:rPr>
                <w:rFonts w:eastAsia="Times New Roman"/>
              </w:rPr>
            </w:pPr>
            <w:r>
              <w:rPr>
                <w:rFonts w:eastAsia="Times New Roman"/>
              </w:rPr>
              <w:t xml:space="preserve">Decide if a specified model is consistent with results from a given data-generating process, e.g., using simulation. </w:t>
            </w:r>
            <w:r>
              <w:rPr>
                <w:rFonts w:eastAsia="Times New Roman"/>
                <w:i/>
                <w:iCs/>
              </w:rPr>
              <w:t>For example, a model says a spinning coin falls heads up</w:t>
            </w:r>
            <w:r>
              <w:rPr>
                <w:rFonts w:eastAsia="Times New Roman"/>
                <w:i/>
                <w:iCs/>
              </w:rPr>
              <w:t xml:space="preserve"> with probability 0.5. Would a result of 5 tails in a row cause you to question the model?</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43" w:history="1">
              <w:r>
                <w:rPr>
                  <w:rStyle w:val="Hyperlink"/>
                  <w:rFonts w:eastAsia="Times New Roman"/>
                </w:rPr>
                <w:t>MAFS.912.S-IC.2.3:</w:t>
              </w:r>
            </w:hyperlink>
          </w:p>
        </w:tc>
        <w:tc>
          <w:tcPr>
            <w:tcW w:w="0" w:type="auto"/>
            <w:shd w:val="clear" w:color="auto" w:fill="D3D3D3"/>
            <w:vAlign w:val="center"/>
            <w:hideMark/>
          </w:tcPr>
          <w:p w:rsidR="00000000" w:rsidRDefault="0042073D">
            <w:pPr>
              <w:rPr>
                <w:rFonts w:eastAsia="Times New Roman"/>
              </w:rPr>
            </w:pPr>
            <w:r>
              <w:rPr>
                <w:rFonts w:eastAsia="Times New Roman"/>
              </w:rPr>
              <w:t>Recognize the purposes of and differences among sample surveys, experim</w:t>
            </w:r>
            <w:r>
              <w:rPr>
                <w:rFonts w:eastAsia="Times New Roman"/>
              </w:rPr>
              <w:t xml:space="preserve">ents, and observational studies; explain how randomization relates to each. </w:t>
            </w:r>
            <w:hyperlink r:id="rId44"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45" w:history="1">
              <w:r>
                <w:rPr>
                  <w:rStyle w:val="Hyperlink"/>
                  <w:rFonts w:eastAsia="Times New Roman"/>
                </w:rPr>
                <w:t>MAFS.912.S-IC.2.4:</w:t>
              </w:r>
            </w:hyperlink>
          </w:p>
        </w:tc>
        <w:tc>
          <w:tcPr>
            <w:tcW w:w="0" w:type="auto"/>
            <w:shd w:val="clear" w:color="auto" w:fill="auto"/>
            <w:vAlign w:val="center"/>
            <w:hideMark/>
          </w:tcPr>
          <w:p w:rsidR="00000000" w:rsidRDefault="0042073D">
            <w:pPr>
              <w:rPr>
                <w:rFonts w:eastAsia="Times New Roman"/>
              </w:rPr>
            </w:pPr>
            <w:r>
              <w:rPr>
                <w:rFonts w:eastAsia="Times New Roman"/>
              </w:rPr>
              <w:t xml:space="preserve">Use data from a sample survey to estimate a population mean or proportion; develop a margin of error through the use of simulation models for random sampling. </w:t>
            </w:r>
            <w:hyperlink r:id="rId46"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47" w:history="1">
              <w:r>
                <w:rPr>
                  <w:rStyle w:val="Hyperlink"/>
                  <w:rFonts w:eastAsia="Times New Roman"/>
                </w:rPr>
                <w:t>MAFS.912.S-IC.2.5:</w:t>
              </w:r>
            </w:hyperlink>
          </w:p>
        </w:tc>
        <w:tc>
          <w:tcPr>
            <w:tcW w:w="0" w:type="auto"/>
            <w:shd w:val="clear" w:color="auto" w:fill="D3D3D3"/>
            <w:vAlign w:val="center"/>
            <w:hideMark/>
          </w:tcPr>
          <w:p w:rsidR="00000000" w:rsidRDefault="0042073D">
            <w:pPr>
              <w:rPr>
                <w:rFonts w:eastAsia="Times New Roman"/>
              </w:rPr>
            </w:pPr>
            <w:r>
              <w:rPr>
                <w:rFonts w:eastAsia="Times New Roman"/>
              </w:rPr>
              <w:t xml:space="preserve">Use data from a randomized experiment to compare two treatments; </w:t>
            </w:r>
            <w:r>
              <w:rPr>
                <w:rFonts w:eastAsia="Times New Roman"/>
              </w:rPr>
              <w:t xml:space="preserve">use simulations to decide if differences between parameters are significant. </w:t>
            </w:r>
            <w:hyperlink r:id="rId48"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49" w:history="1">
              <w:r>
                <w:rPr>
                  <w:rStyle w:val="Hyperlink"/>
                  <w:rFonts w:eastAsia="Times New Roman"/>
                </w:rPr>
                <w:t>MAFS.912.S-IC.2.6:</w:t>
              </w:r>
            </w:hyperlink>
          </w:p>
        </w:tc>
        <w:tc>
          <w:tcPr>
            <w:tcW w:w="0" w:type="auto"/>
            <w:shd w:val="clear" w:color="auto" w:fill="auto"/>
            <w:vAlign w:val="center"/>
            <w:hideMark/>
          </w:tcPr>
          <w:p w:rsidR="00000000" w:rsidRDefault="0042073D">
            <w:pPr>
              <w:rPr>
                <w:rFonts w:eastAsia="Times New Roman"/>
              </w:rPr>
            </w:pPr>
            <w:r>
              <w:rPr>
                <w:rFonts w:eastAsia="Times New Roman"/>
              </w:rPr>
              <w:t xml:space="preserve">Evaluate reports based on data. </w:t>
            </w:r>
            <w:hyperlink r:id="rId50"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51" w:history="1">
              <w:r>
                <w:rPr>
                  <w:rStyle w:val="Hyperlink"/>
                  <w:rFonts w:eastAsia="Times New Roman"/>
                </w:rPr>
                <w:t>MAFS.9</w:t>
              </w:r>
              <w:r>
                <w:rPr>
                  <w:rStyle w:val="Hyperlink"/>
                  <w:rFonts w:eastAsia="Times New Roman"/>
                </w:rPr>
                <w:t>12.S-ID.1.1:</w:t>
              </w:r>
            </w:hyperlink>
          </w:p>
        </w:tc>
        <w:tc>
          <w:tcPr>
            <w:tcW w:w="0" w:type="auto"/>
            <w:shd w:val="clear" w:color="auto" w:fill="D3D3D3"/>
            <w:vAlign w:val="center"/>
            <w:hideMark/>
          </w:tcPr>
          <w:p w:rsidR="00000000" w:rsidRDefault="0042073D">
            <w:pPr>
              <w:rPr>
                <w:rFonts w:eastAsia="Times New Roman"/>
              </w:rPr>
            </w:pPr>
            <w:r>
              <w:rPr>
                <w:rFonts w:eastAsia="Times New Roman"/>
              </w:rPr>
              <w:t xml:space="preserve">Represent data with plots on the real number line (dot plots, histograms, and box plots). </w:t>
            </w:r>
            <w:hyperlink r:id="rId52" w:tgtFrame="_blank" w:tooltip="Modeling Standard" w:history="1">
              <w:r>
                <w:rPr>
                  <w:rStyle w:val="Hyperlink"/>
                  <w:rFonts w:ascii="Segoe UI Symbol" w:eastAsia="Times New Roman" w:hAnsi="Segoe UI Symbol" w:cs="Segoe UI Symbol"/>
                  <w:u w:val="none"/>
                </w:rPr>
                <w:t>★</w:t>
              </w:r>
            </w:hyperlink>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648"/>
            </w:tblGrid>
            <w:tr w:rsidR="00000000">
              <w:trPr>
                <w:tblCellSpacing w:w="15" w:type="dxa"/>
              </w:trPr>
              <w:tc>
                <w:tcPr>
                  <w:tcW w:w="0" w:type="auto"/>
                  <w:vAlign w:val="center"/>
                  <w:hideMark/>
                </w:tcPr>
                <w:p w:rsidR="00000000" w:rsidRDefault="0042073D">
                  <w:pPr>
                    <w:spacing w:before="75" w:after="75"/>
                    <w:rPr>
                      <w:rFonts w:eastAsia="Times New Roman"/>
                    </w:rPr>
                  </w:pPr>
                  <w:r>
                    <w:rPr>
                      <w:rStyle w:val="Strong"/>
                      <w:rFonts w:eastAsia="Times New Roman"/>
                    </w:rPr>
                    <w:t>Remarks/Examples:</w:t>
                  </w:r>
                  <w:r>
                    <w:rPr>
                      <w:rFonts w:eastAsia="Times New Roman"/>
                    </w:rPr>
                    <w:br/>
                    <w:t>In grades 6 – 8, stud</w:t>
                  </w:r>
                  <w:r>
                    <w:rPr>
                      <w:rFonts w:eastAsia="Times New Roman"/>
                    </w:rPr>
                    <w:t>ents describe center and spread in a data distribution. Here they choose a summary statistic appropriate to the characteristics of the data distribution, such as the shape of the distribution or the existence of extreme data points.</w:t>
                  </w:r>
                </w:p>
              </w:tc>
            </w:tr>
          </w:tbl>
          <w:p w:rsidR="00000000" w:rsidRDefault="0042073D">
            <w:pPr>
              <w:rPr>
                <w:rFonts w:eastAsia="Times New Roman"/>
              </w:rPr>
            </w:pP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53" w:history="1">
              <w:r>
                <w:rPr>
                  <w:rStyle w:val="Hyperlink"/>
                  <w:rFonts w:eastAsia="Times New Roman"/>
                </w:rPr>
                <w:t>MAFS.912.S-ID.1.2:</w:t>
              </w:r>
            </w:hyperlink>
          </w:p>
        </w:tc>
        <w:tc>
          <w:tcPr>
            <w:tcW w:w="0" w:type="auto"/>
            <w:shd w:val="clear" w:color="auto" w:fill="auto"/>
            <w:vAlign w:val="center"/>
            <w:hideMark/>
          </w:tcPr>
          <w:p w:rsidR="00000000" w:rsidRDefault="0042073D">
            <w:pPr>
              <w:rPr>
                <w:rFonts w:eastAsia="Times New Roman"/>
              </w:rPr>
            </w:pPr>
            <w:r>
              <w:rPr>
                <w:rFonts w:eastAsia="Times New Roman"/>
              </w:rPr>
              <w:t>Use statistics appropriate to the shape of the data distribution to compare center (median, mean) and spread (interquartile range, standard deviation) of two or more different data se</w:t>
            </w:r>
            <w:r>
              <w:rPr>
                <w:rFonts w:eastAsia="Times New Roman"/>
              </w:rPr>
              <w:t xml:space="preserve">ts. </w:t>
            </w:r>
            <w:hyperlink r:id="rId54" w:tgtFrame="_blank" w:tooltip="Modeling Standard" w:history="1">
              <w:r>
                <w:rPr>
                  <w:rStyle w:val="Hyperlink"/>
                  <w:rFonts w:ascii="Segoe UI Symbol" w:eastAsia="Times New Roman" w:hAnsi="Segoe UI Symbol" w:cs="Segoe UI Symbol"/>
                  <w:u w:val="none"/>
                </w:rPr>
                <w:t>★</w:t>
              </w:r>
            </w:hyperlink>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648"/>
            </w:tblGrid>
            <w:tr w:rsidR="00000000">
              <w:trPr>
                <w:tblCellSpacing w:w="15" w:type="dxa"/>
              </w:trPr>
              <w:tc>
                <w:tcPr>
                  <w:tcW w:w="0" w:type="auto"/>
                  <w:vAlign w:val="center"/>
                  <w:hideMark/>
                </w:tcPr>
                <w:p w:rsidR="00000000" w:rsidRDefault="0042073D">
                  <w:pPr>
                    <w:spacing w:before="75" w:after="75"/>
                    <w:rPr>
                      <w:rFonts w:eastAsia="Times New Roman"/>
                    </w:rPr>
                  </w:pPr>
                  <w:r>
                    <w:rPr>
                      <w:rStyle w:val="Strong"/>
                      <w:rFonts w:eastAsia="Times New Roman"/>
                    </w:rPr>
                    <w:t>Remarks/Examples:</w:t>
                  </w:r>
                  <w:r>
                    <w:rPr>
                      <w:rFonts w:eastAsia="Times New Roman"/>
                    </w:rPr>
                    <w:br/>
                    <w:t>In grades 6 – 8, students describe center and spread in a data distribution. Here they choose a summary statistic approp</w:t>
                  </w:r>
                  <w:r>
                    <w:rPr>
                      <w:rFonts w:eastAsia="Times New Roman"/>
                    </w:rPr>
                    <w:t>riate to the characteristics of the data distribution, such as the shape of the distribution or the existence of extreme data points.</w:t>
                  </w:r>
                </w:p>
              </w:tc>
            </w:tr>
          </w:tbl>
          <w:p w:rsidR="00000000" w:rsidRDefault="0042073D">
            <w:pPr>
              <w:rPr>
                <w:rFonts w:eastAsia="Times New Roman"/>
              </w:rPr>
            </w:pP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55" w:history="1">
              <w:r>
                <w:rPr>
                  <w:rStyle w:val="Hyperlink"/>
                  <w:rFonts w:eastAsia="Times New Roman"/>
                </w:rPr>
                <w:t>MAFS.912.S-ID.1.3:</w:t>
              </w:r>
            </w:hyperlink>
          </w:p>
        </w:tc>
        <w:tc>
          <w:tcPr>
            <w:tcW w:w="0" w:type="auto"/>
            <w:shd w:val="clear" w:color="auto" w:fill="D3D3D3"/>
            <w:vAlign w:val="center"/>
            <w:hideMark/>
          </w:tcPr>
          <w:p w:rsidR="00000000" w:rsidRDefault="0042073D">
            <w:pPr>
              <w:rPr>
                <w:rFonts w:eastAsia="Times New Roman"/>
              </w:rPr>
            </w:pPr>
            <w:r>
              <w:rPr>
                <w:rFonts w:eastAsia="Times New Roman"/>
              </w:rPr>
              <w:t>Interpret differences in s</w:t>
            </w:r>
            <w:r>
              <w:rPr>
                <w:rFonts w:eastAsia="Times New Roman"/>
              </w:rPr>
              <w:t xml:space="preserve">hape, center, and spread in the context of the data sets, accounting for possible effects of extreme data points (outliers). </w:t>
            </w:r>
            <w:hyperlink r:id="rId56" w:tgtFrame="_blank" w:tooltip="Modeling Standard" w:history="1">
              <w:r>
                <w:rPr>
                  <w:rStyle w:val="Hyperlink"/>
                  <w:rFonts w:ascii="Segoe UI Symbol" w:eastAsia="Times New Roman" w:hAnsi="Segoe UI Symbol" w:cs="Segoe UI Symbol"/>
                  <w:u w:val="none"/>
                </w:rPr>
                <w:t>★</w:t>
              </w:r>
            </w:hyperlink>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648"/>
            </w:tblGrid>
            <w:tr w:rsidR="00000000">
              <w:trPr>
                <w:tblCellSpacing w:w="15" w:type="dxa"/>
              </w:trPr>
              <w:tc>
                <w:tcPr>
                  <w:tcW w:w="0" w:type="auto"/>
                  <w:vAlign w:val="center"/>
                  <w:hideMark/>
                </w:tcPr>
                <w:p w:rsidR="00000000" w:rsidRDefault="0042073D">
                  <w:pPr>
                    <w:spacing w:before="75" w:after="75"/>
                    <w:rPr>
                      <w:rFonts w:eastAsia="Times New Roman"/>
                    </w:rPr>
                  </w:pPr>
                  <w:r>
                    <w:rPr>
                      <w:rStyle w:val="Strong"/>
                      <w:rFonts w:eastAsia="Times New Roman"/>
                    </w:rPr>
                    <w:t>Remarks/Examples:</w:t>
                  </w:r>
                  <w:r>
                    <w:rPr>
                      <w:rFonts w:eastAsia="Times New Roman"/>
                    </w:rPr>
                    <w:br/>
                    <w:t>In grades 6 – 8, students describe center and spread in a data distribution. Here they choose a summary statistic appropriate to the characteristics of the data distribution, such as the shape of the distribution or the existence of extreme data points.</w:t>
                  </w:r>
                </w:p>
              </w:tc>
            </w:tr>
          </w:tbl>
          <w:p w:rsidR="00000000" w:rsidRDefault="0042073D">
            <w:pPr>
              <w:rPr>
                <w:rFonts w:eastAsia="Times New Roman"/>
              </w:rPr>
            </w:pP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57" w:history="1">
              <w:r>
                <w:rPr>
                  <w:rStyle w:val="Hyperlink"/>
                  <w:rFonts w:eastAsia="Times New Roman"/>
                </w:rPr>
                <w:t>MAFS.912.S-ID.1.4:</w:t>
              </w:r>
            </w:hyperlink>
          </w:p>
        </w:tc>
        <w:tc>
          <w:tcPr>
            <w:tcW w:w="0" w:type="auto"/>
            <w:shd w:val="clear" w:color="auto" w:fill="auto"/>
            <w:vAlign w:val="center"/>
            <w:hideMark/>
          </w:tcPr>
          <w:p w:rsidR="00000000" w:rsidRDefault="0042073D">
            <w:pPr>
              <w:rPr>
                <w:rFonts w:eastAsia="Times New Roman"/>
              </w:rPr>
            </w:pPr>
            <w:r>
              <w:rPr>
                <w:rFonts w:eastAsia="Times New Roman"/>
              </w:rPr>
              <w:t>Use the mean and standard deviation of a data set to fit it to a normal distribution and to estimate population percentages. Recognize that there are data sets f</w:t>
            </w:r>
            <w:r>
              <w:rPr>
                <w:rFonts w:eastAsia="Times New Roman"/>
              </w:rPr>
              <w:t xml:space="preserve">or which such a procedure is not appropriate. Use calculators, spreadsheets, and tables to estimate areas under the normal curve. </w:t>
            </w:r>
            <w:hyperlink r:id="rId58"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59" w:history="1">
              <w:r>
                <w:rPr>
                  <w:rStyle w:val="Hyperlink"/>
                  <w:rFonts w:eastAsia="Times New Roman"/>
                </w:rPr>
                <w:t>MAFS.912.S-ID.2.5:</w:t>
              </w:r>
            </w:hyperlink>
          </w:p>
        </w:tc>
        <w:tc>
          <w:tcPr>
            <w:tcW w:w="0" w:type="auto"/>
            <w:shd w:val="clear" w:color="auto" w:fill="D3D3D3"/>
            <w:vAlign w:val="center"/>
            <w:hideMark/>
          </w:tcPr>
          <w:p w:rsidR="00000000" w:rsidRDefault="0042073D">
            <w:pPr>
              <w:rPr>
                <w:rFonts w:eastAsia="Times New Roman"/>
              </w:rPr>
            </w:pPr>
            <w:r>
              <w:rPr>
                <w:rFonts w:eastAsia="Times New Roman"/>
              </w:rPr>
              <w:t xml:space="preserve">Summarize categorical data for two categories in two-way frequency tables. Interpret relative frequencies in the context of the data </w:t>
            </w:r>
            <w:r>
              <w:rPr>
                <w:rFonts w:eastAsia="Times New Roman"/>
              </w:rPr>
              <w:t xml:space="preserve">(including joint, marginal, and conditional relative frequencies). Recognize possible associations and trends in the data. </w:t>
            </w:r>
            <w:hyperlink r:id="rId60"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61" w:history="1">
              <w:r>
                <w:rPr>
                  <w:rStyle w:val="Hyperlink"/>
                  <w:rFonts w:eastAsia="Times New Roman"/>
                </w:rPr>
                <w:t>MAFS.912.S-ID.2.6:</w:t>
              </w:r>
            </w:hyperlink>
          </w:p>
        </w:tc>
        <w:tc>
          <w:tcPr>
            <w:tcW w:w="0" w:type="auto"/>
            <w:shd w:val="clear" w:color="auto" w:fill="auto"/>
            <w:vAlign w:val="center"/>
            <w:hideMark/>
          </w:tcPr>
          <w:p w:rsidR="00000000" w:rsidRDefault="0042073D">
            <w:pPr>
              <w:rPr>
                <w:rFonts w:eastAsia="Times New Roman"/>
              </w:rPr>
            </w:pPr>
            <w:r>
              <w:rPr>
                <w:rFonts w:eastAsia="Times New Roman"/>
              </w:rPr>
              <w:t xml:space="preserve">Represent data on two quantitative variables on a scatter plot, and describe how the variables are related. </w:t>
            </w:r>
            <w:hyperlink r:id="rId62" w:tgtFrame="_blank" w:tooltip="Modeling Standard" w:history="1">
              <w:r>
                <w:rPr>
                  <w:rStyle w:val="Hyperlink"/>
                  <w:rFonts w:ascii="Segoe UI Symbol" w:eastAsia="Times New Roman" w:hAnsi="Segoe UI Symbol" w:cs="Segoe UI Symbol"/>
                  <w:u w:val="none"/>
                </w:rPr>
                <w:t>★</w:t>
              </w:r>
            </w:hyperlink>
          </w:p>
          <w:p w:rsidR="00000000" w:rsidRDefault="0042073D">
            <w:pPr>
              <w:numPr>
                <w:ilvl w:val="0"/>
                <w:numId w:val="3"/>
              </w:numPr>
              <w:spacing w:before="100" w:beforeAutospacing="1" w:after="100" w:afterAutospacing="1"/>
              <w:rPr>
                <w:rFonts w:eastAsia="Times New Roman"/>
              </w:rPr>
            </w:pPr>
            <w:r>
              <w:rPr>
                <w:rFonts w:eastAsia="Times New Roman"/>
              </w:rPr>
              <w:t>Fit a function to the data; use functions fitted to data to solve problems in the context of the data.</w:t>
            </w:r>
            <w:r>
              <w:rPr>
                <w:rFonts w:eastAsia="Times New Roman"/>
                <w:i/>
                <w:iCs/>
              </w:rPr>
              <w:t xml:space="preserve"> Use given functions or choose a function suggested by the context. Emphasize linear, and exponential models.</w:t>
            </w:r>
          </w:p>
          <w:p w:rsidR="00000000" w:rsidRDefault="0042073D">
            <w:pPr>
              <w:numPr>
                <w:ilvl w:val="0"/>
                <w:numId w:val="3"/>
              </w:numPr>
              <w:spacing w:before="100" w:beforeAutospacing="1" w:after="100" w:afterAutospacing="1"/>
              <w:rPr>
                <w:rFonts w:eastAsia="Times New Roman"/>
              </w:rPr>
            </w:pPr>
            <w:r>
              <w:rPr>
                <w:rFonts w:eastAsia="Times New Roman"/>
              </w:rPr>
              <w:t>Inf</w:t>
            </w:r>
            <w:r>
              <w:rPr>
                <w:rFonts w:eastAsia="Times New Roman"/>
              </w:rPr>
              <w:t>ormally assess the fit of a function by plotting and analyzing residuals.</w:t>
            </w:r>
          </w:p>
          <w:p w:rsidR="00000000" w:rsidRDefault="0042073D">
            <w:pPr>
              <w:numPr>
                <w:ilvl w:val="0"/>
                <w:numId w:val="3"/>
              </w:numPr>
              <w:spacing w:before="100" w:beforeAutospacing="1" w:after="100" w:afterAutospacing="1"/>
              <w:rPr>
                <w:rFonts w:eastAsia="Times New Roman"/>
              </w:rPr>
            </w:pPr>
            <w:r>
              <w:rPr>
                <w:rFonts w:eastAsia="Times New Roman"/>
              </w:rPr>
              <w:t>Fit a linear function for a scatter plot that suggests a linear association.</w:t>
            </w:r>
          </w:p>
          <w:p w:rsidR="00000000" w:rsidRDefault="0042073D">
            <w:pPr>
              <w:rPr>
                <w:rFonts w:eastAsia="Times New Roman"/>
              </w:rPr>
            </w:pP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648"/>
            </w:tblGrid>
            <w:tr w:rsidR="00000000">
              <w:trPr>
                <w:tblCellSpacing w:w="15" w:type="dxa"/>
              </w:trPr>
              <w:tc>
                <w:tcPr>
                  <w:tcW w:w="0" w:type="auto"/>
                  <w:vAlign w:val="center"/>
                  <w:hideMark/>
                </w:tcPr>
                <w:p w:rsidR="00000000" w:rsidRDefault="0042073D">
                  <w:pPr>
                    <w:spacing w:before="75" w:after="240"/>
                    <w:rPr>
                      <w:rFonts w:eastAsia="Times New Roman"/>
                    </w:rPr>
                  </w:pPr>
                  <w:r>
                    <w:rPr>
                      <w:rStyle w:val="Strong"/>
                      <w:rFonts w:eastAsia="Times New Roman"/>
                    </w:rPr>
                    <w:t>Remarks/Examples:</w:t>
                  </w:r>
                  <w:r>
                    <w:rPr>
                      <w:rFonts w:eastAsia="Times New Roman"/>
                    </w:rPr>
                    <w:br/>
                    <w:t>Students take a more sophisticated look at using a linear function to model the relat</w:t>
                  </w:r>
                  <w:r>
                    <w:rPr>
                      <w:rFonts w:eastAsia="Times New Roman"/>
                    </w:rPr>
                    <w:t>ionship between two numerical variables. In addition to fitting a line to data, students assess how well the model fits by analyzing residuals.</w:t>
                  </w:r>
                </w:p>
              </w:tc>
            </w:tr>
          </w:tbl>
          <w:p w:rsidR="00000000" w:rsidRDefault="0042073D">
            <w:pPr>
              <w:rPr>
                <w:rFonts w:eastAsia="Times New Roman"/>
              </w:rPr>
            </w:pP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63" w:history="1">
              <w:r>
                <w:rPr>
                  <w:rStyle w:val="Hyperlink"/>
                  <w:rFonts w:eastAsia="Times New Roman"/>
                </w:rPr>
                <w:t>MAFS.912.S-ID.3.7:</w:t>
              </w:r>
            </w:hyperlink>
          </w:p>
        </w:tc>
        <w:tc>
          <w:tcPr>
            <w:tcW w:w="0" w:type="auto"/>
            <w:shd w:val="clear" w:color="auto" w:fill="D3D3D3"/>
            <w:vAlign w:val="center"/>
            <w:hideMark/>
          </w:tcPr>
          <w:p w:rsidR="00000000" w:rsidRDefault="0042073D">
            <w:pPr>
              <w:rPr>
                <w:rFonts w:eastAsia="Times New Roman"/>
              </w:rPr>
            </w:pPr>
            <w:r>
              <w:rPr>
                <w:rFonts w:eastAsia="Times New Roman"/>
              </w:rPr>
              <w:t xml:space="preserve">Interpret the slope (rate of change) and the intercept (constant term) of a linear model in the context of the data. </w:t>
            </w:r>
            <w:hyperlink r:id="rId64"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65" w:history="1">
              <w:r>
                <w:rPr>
                  <w:rStyle w:val="Hyperlink"/>
                  <w:rFonts w:eastAsia="Times New Roman"/>
                </w:rPr>
                <w:t>MAFS.912.S-ID.3.8:</w:t>
              </w:r>
            </w:hyperlink>
          </w:p>
        </w:tc>
        <w:tc>
          <w:tcPr>
            <w:tcW w:w="0" w:type="auto"/>
            <w:shd w:val="clear" w:color="auto" w:fill="auto"/>
            <w:vAlign w:val="center"/>
            <w:hideMark/>
          </w:tcPr>
          <w:p w:rsidR="00000000" w:rsidRDefault="0042073D">
            <w:pPr>
              <w:rPr>
                <w:rFonts w:eastAsia="Times New Roman"/>
              </w:rPr>
            </w:pPr>
            <w:r>
              <w:rPr>
                <w:rFonts w:eastAsia="Times New Roman"/>
              </w:rPr>
              <w:t xml:space="preserve">Compute (using technology) and interpret the correlation coefficient of a linear fit. </w:t>
            </w:r>
            <w:hyperlink r:id="rId66"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67" w:history="1">
              <w:r>
                <w:rPr>
                  <w:rStyle w:val="Hyperlink"/>
                  <w:rFonts w:eastAsia="Times New Roman"/>
                </w:rPr>
                <w:t>MAFS.912.S-ID.3.9:</w:t>
              </w:r>
            </w:hyperlink>
          </w:p>
        </w:tc>
        <w:tc>
          <w:tcPr>
            <w:tcW w:w="0" w:type="auto"/>
            <w:shd w:val="clear" w:color="auto" w:fill="D3D3D3"/>
            <w:vAlign w:val="center"/>
            <w:hideMark/>
          </w:tcPr>
          <w:p w:rsidR="00000000" w:rsidRDefault="0042073D">
            <w:pPr>
              <w:rPr>
                <w:rFonts w:eastAsia="Times New Roman"/>
              </w:rPr>
            </w:pPr>
            <w:r>
              <w:rPr>
                <w:rFonts w:eastAsia="Times New Roman"/>
              </w:rPr>
              <w:t xml:space="preserve">Distinguish between correlation and causation. </w:t>
            </w:r>
            <w:hyperlink r:id="rId68"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69" w:history="1">
              <w:r>
                <w:rPr>
                  <w:rStyle w:val="Hyperlink"/>
                  <w:rFonts w:eastAsia="Times New Roman"/>
                </w:rPr>
                <w:t>MAFS.912.S-MD.1.1:</w:t>
              </w:r>
            </w:hyperlink>
          </w:p>
        </w:tc>
        <w:tc>
          <w:tcPr>
            <w:tcW w:w="0" w:type="auto"/>
            <w:shd w:val="clear" w:color="auto" w:fill="auto"/>
            <w:vAlign w:val="center"/>
            <w:hideMark/>
          </w:tcPr>
          <w:p w:rsidR="00000000" w:rsidRDefault="0042073D">
            <w:pPr>
              <w:rPr>
                <w:rFonts w:eastAsia="Times New Roman"/>
              </w:rPr>
            </w:pPr>
            <w:r>
              <w:rPr>
                <w:rFonts w:eastAsia="Times New Roman"/>
              </w:rPr>
              <w:t>Define a random variable for a quantity of interest by assigning a numerical value to each event in a sample space; graph the corresponding probabilit</w:t>
            </w:r>
            <w:r>
              <w:rPr>
                <w:rFonts w:eastAsia="Times New Roman"/>
              </w:rPr>
              <w:t xml:space="preserve">y distribution using the same graphical displays as for data distributions. </w:t>
            </w:r>
            <w:hyperlink r:id="rId70"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71" w:history="1">
              <w:r>
                <w:rPr>
                  <w:rStyle w:val="Hyperlink"/>
                  <w:rFonts w:eastAsia="Times New Roman"/>
                </w:rPr>
                <w:t>MAFS.912.S-MD.1.2:</w:t>
              </w:r>
            </w:hyperlink>
          </w:p>
        </w:tc>
        <w:tc>
          <w:tcPr>
            <w:tcW w:w="0" w:type="auto"/>
            <w:shd w:val="clear" w:color="auto" w:fill="D3D3D3"/>
            <w:vAlign w:val="center"/>
            <w:hideMark/>
          </w:tcPr>
          <w:p w:rsidR="00000000" w:rsidRDefault="0042073D">
            <w:pPr>
              <w:rPr>
                <w:rFonts w:eastAsia="Times New Roman"/>
              </w:rPr>
            </w:pPr>
            <w:r>
              <w:rPr>
                <w:rFonts w:eastAsia="Times New Roman"/>
              </w:rPr>
              <w:t xml:space="preserve">Calculate the expected value of a random variable; interpret it as the mean of the probability distribution. </w:t>
            </w:r>
            <w:hyperlink r:id="rId72"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73" w:history="1">
              <w:r>
                <w:rPr>
                  <w:rStyle w:val="Hyperlink"/>
                  <w:rFonts w:eastAsia="Times New Roman"/>
                </w:rPr>
                <w:t>MAFS.912.S-MD.1.3:</w:t>
              </w:r>
            </w:hyperlink>
          </w:p>
        </w:tc>
        <w:tc>
          <w:tcPr>
            <w:tcW w:w="0" w:type="auto"/>
            <w:shd w:val="clear" w:color="auto" w:fill="auto"/>
            <w:vAlign w:val="center"/>
            <w:hideMark/>
          </w:tcPr>
          <w:p w:rsidR="00000000" w:rsidRDefault="0042073D">
            <w:pPr>
              <w:rPr>
                <w:rFonts w:eastAsia="Times New Roman"/>
              </w:rPr>
            </w:pPr>
            <w:r>
              <w:rPr>
                <w:rFonts w:eastAsia="Times New Roman"/>
              </w:rPr>
              <w:t>Develop a probability distribution for a random variable defined for a sample space in which theoretical probabilities can be calculated; find the expected value</w:t>
            </w:r>
            <w:r>
              <w:rPr>
                <w:rFonts w:eastAsia="Times New Roman"/>
                <w:i/>
                <w:iCs/>
              </w:rPr>
              <w:t>. For example, find the theoretical probability distribution for the number of correct answers obtained by guessing on all five questions of a multiple-choice test where each question has four choices, and find the expected grade under various grading sche</w:t>
            </w:r>
            <w:r>
              <w:rPr>
                <w:rFonts w:eastAsia="Times New Roman"/>
                <w:i/>
                <w:iCs/>
              </w:rPr>
              <w:t>mes.</w:t>
            </w:r>
            <w:r>
              <w:rPr>
                <w:rFonts w:eastAsia="Times New Roman"/>
              </w:rPr>
              <w:t xml:space="preserve"> </w:t>
            </w:r>
            <w:hyperlink r:id="rId74"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75" w:history="1">
              <w:r>
                <w:rPr>
                  <w:rStyle w:val="Hyperlink"/>
                  <w:rFonts w:eastAsia="Times New Roman"/>
                </w:rPr>
                <w:t>MAFS.912.S-MD.1.4:</w:t>
              </w:r>
            </w:hyperlink>
          </w:p>
        </w:tc>
        <w:tc>
          <w:tcPr>
            <w:tcW w:w="0" w:type="auto"/>
            <w:shd w:val="clear" w:color="auto" w:fill="D3D3D3"/>
            <w:vAlign w:val="center"/>
            <w:hideMark/>
          </w:tcPr>
          <w:p w:rsidR="00000000" w:rsidRDefault="0042073D">
            <w:pPr>
              <w:rPr>
                <w:rFonts w:eastAsia="Times New Roman"/>
              </w:rPr>
            </w:pPr>
            <w:r>
              <w:rPr>
                <w:rFonts w:eastAsia="Times New Roman"/>
              </w:rPr>
              <w:t>Develop a probability distribution for a ra</w:t>
            </w:r>
            <w:r>
              <w:rPr>
                <w:rFonts w:eastAsia="Times New Roman"/>
              </w:rPr>
              <w:t>ndom variable defined for a sample space in which probabilities are assigned empirically; find the expected value.</w:t>
            </w:r>
            <w:r>
              <w:rPr>
                <w:rFonts w:eastAsia="Times New Roman"/>
                <w:i/>
                <w:iCs/>
              </w:rPr>
              <w:t xml:space="preserve"> For example, find a current data distribution on the number of TV sets per household in the United States, and calculate the expected number </w:t>
            </w:r>
            <w:r>
              <w:rPr>
                <w:rFonts w:eastAsia="Times New Roman"/>
                <w:i/>
                <w:iCs/>
              </w:rPr>
              <w:t>of sets per household. How many TV sets would you expect to find in 100 randomly selected households?</w:t>
            </w:r>
            <w:r>
              <w:rPr>
                <w:rFonts w:eastAsia="Times New Roman"/>
              </w:rPr>
              <w:t xml:space="preserve"> </w:t>
            </w:r>
            <w:hyperlink r:id="rId76"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77" w:history="1">
              <w:r>
                <w:rPr>
                  <w:rStyle w:val="Hyperlink"/>
                  <w:rFonts w:eastAsia="Times New Roman"/>
                </w:rPr>
                <w:t>MAFS.912.S-MD.2.5:</w:t>
              </w:r>
            </w:hyperlink>
          </w:p>
        </w:tc>
        <w:tc>
          <w:tcPr>
            <w:tcW w:w="0" w:type="auto"/>
            <w:shd w:val="clear" w:color="auto" w:fill="auto"/>
            <w:vAlign w:val="center"/>
            <w:hideMark/>
          </w:tcPr>
          <w:p w:rsidR="00000000" w:rsidRDefault="0042073D">
            <w:pPr>
              <w:rPr>
                <w:rFonts w:eastAsia="Times New Roman"/>
              </w:rPr>
            </w:pPr>
            <w:r>
              <w:rPr>
                <w:rFonts w:eastAsia="Times New Roman"/>
              </w:rPr>
              <w:t xml:space="preserve">Weigh the possible outcomes of a decision by assigning probabilities to payoff values and finding expected values. </w:t>
            </w:r>
            <w:hyperlink r:id="rId78" w:tgtFrame="_blank" w:tooltip="Modeling Standard" w:history="1">
              <w:r>
                <w:rPr>
                  <w:rStyle w:val="Hyperlink"/>
                  <w:rFonts w:ascii="Segoe UI Symbol" w:eastAsia="Times New Roman" w:hAnsi="Segoe UI Symbol" w:cs="Segoe UI Symbol"/>
                  <w:u w:val="none"/>
                </w:rPr>
                <w:t>★</w:t>
              </w:r>
            </w:hyperlink>
            <w:r>
              <w:rPr>
                <w:rFonts w:eastAsia="Times New Roman"/>
              </w:rPr>
              <w:t xml:space="preserve"> </w:t>
            </w:r>
          </w:p>
          <w:p w:rsidR="00000000" w:rsidRDefault="0042073D">
            <w:pPr>
              <w:numPr>
                <w:ilvl w:val="0"/>
                <w:numId w:val="4"/>
              </w:numPr>
              <w:spacing w:before="100" w:beforeAutospacing="1" w:after="100" w:afterAutospacing="1"/>
              <w:rPr>
                <w:rFonts w:eastAsia="Times New Roman"/>
              </w:rPr>
            </w:pPr>
            <w:r>
              <w:rPr>
                <w:rFonts w:eastAsia="Times New Roman"/>
              </w:rPr>
              <w:t>Find the expected payoff for a game of chance.</w:t>
            </w:r>
            <w:r>
              <w:rPr>
                <w:rFonts w:eastAsia="Times New Roman"/>
                <w:i/>
                <w:iCs/>
              </w:rPr>
              <w:t xml:space="preserve"> For example, find the expected winnings from a state lottery ticket or a game at a fast-food restaurant.</w:t>
            </w:r>
          </w:p>
          <w:p w:rsidR="00000000" w:rsidRDefault="0042073D">
            <w:pPr>
              <w:numPr>
                <w:ilvl w:val="0"/>
                <w:numId w:val="4"/>
              </w:numPr>
              <w:spacing w:before="100" w:beforeAutospacing="1" w:after="100" w:afterAutospacing="1"/>
              <w:rPr>
                <w:rFonts w:eastAsia="Times New Roman"/>
              </w:rPr>
            </w:pPr>
            <w:r>
              <w:rPr>
                <w:rFonts w:eastAsia="Times New Roman"/>
              </w:rPr>
              <w:t>Evaluate and compare strategies on the basis of expected values.</w:t>
            </w:r>
            <w:r>
              <w:rPr>
                <w:rFonts w:eastAsia="Times New Roman"/>
                <w:i/>
                <w:iCs/>
              </w:rPr>
              <w:t xml:space="preserve"> </w:t>
            </w:r>
            <w:r>
              <w:rPr>
                <w:rFonts w:eastAsia="Times New Roman"/>
                <w:i/>
                <w:iCs/>
              </w:rPr>
              <w:t>For example, compare a high-deductible versus a low-deductible automobile insurance policy using various, but reasonable, chances of having a minor or a major accident.</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79" w:history="1">
              <w:r>
                <w:rPr>
                  <w:rStyle w:val="Hyperlink"/>
                  <w:rFonts w:eastAsia="Times New Roman"/>
                </w:rPr>
                <w:t>MAFS.912.S-M</w:t>
              </w:r>
              <w:r>
                <w:rPr>
                  <w:rStyle w:val="Hyperlink"/>
                  <w:rFonts w:eastAsia="Times New Roman"/>
                </w:rPr>
                <w:t>D.2.6:</w:t>
              </w:r>
            </w:hyperlink>
          </w:p>
        </w:tc>
        <w:tc>
          <w:tcPr>
            <w:tcW w:w="0" w:type="auto"/>
            <w:shd w:val="clear" w:color="auto" w:fill="D3D3D3"/>
            <w:vAlign w:val="center"/>
            <w:hideMark/>
          </w:tcPr>
          <w:p w:rsidR="00000000" w:rsidRDefault="0042073D">
            <w:pPr>
              <w:rPr>
                <w:rFonts w:eastAsia="Times New Roman"/>
              </w:rPr>
            </w:pPr>
            <w:r>
              <w:rPr>
                <w:rFonts w:eastAsia="Times New Roman"/>
              </w:rPr>
              <w:t xml:space="preserve">Use probabilities to make fair decisions (e.g., drawing by lots, using a random number generator). </w:t>
            </w:r>
            <w:hyperlink r:id="rId80"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81" w:history="1">
              <w:r>
                <w:rPr>
                  <w:rStyle w:val="Hyperlink"/>
                  <w:rFonts w:eastAsia="Times New Roman"/>
                </w:rPr>
                <w:t>MAFS.912.S-MD.2.7:</w:t>
              </w:r>
            </w:hyperlink>
          </w:p>
        </w:tc>
        <w:tc>
          <w:tcPr>
            <w:tcW w:w="0" w:type="auto"/>
            <w:shd w:val="clear" w:color="auto" w:fill="auto"/>
            <w:vAlign w:val="center"/>
            <w:hideMark/>
          </w:tcPr>
          <w:p w:rsidR="00000000" w:rsidRDefault="0042073D">
            <w:pPr>
              <w:rPr>
                <w:rFonts w:eastAsia="Times New Roman"/>
              </w:rPr>
            </w:pPr>
            <w:r>
              <w:rPr>
                <w:rFonts w:eastAsia="Times New Roman"/>
              </w:rPr>
              <w:t xml:space="preserve">Analyze decisions and strategies using probability concepts (e.g., product testing, medical testing, pulling a hockey goalie at the end of a game). </w:t>
            </w:r>
            <w:hyperlink r:id="rId82" w:tgtFrame="_blank" w:tooltip="Modeling Standard" w:history="1">
              <w:r>
                <w:rPr>
                  <w:rStyle w:val="Hyperlink"/>
                  <w:rFonts w:ascii="Segoe UI Symbol" w:eastAsia="Times New Roman" w:hAnsi="Segoe UI Symbol" w:cs="Segoe UI Symbol"/>
                  <w:u w:val="none"/>
                </w:rPr>
                <w:t>★</w:t>
              </w:r>
            </w:hyperlink>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83" w:history="1">
              <w:r>
                <w:rPr>
                  <w:rStyle w:val="Hyperlink"/>
                  <w:rFonts w:eastAsia="Times New Roman"/>
                </w:rPr>
                <w:t>MAFS.K12.MP.1.1:</w:t>
              </w:r>
            </w:hyperlink>
          </w:p>
        </w:tc>
        <w:tc>
          <w:tcPr>
            <w:tcW w:w="0" w:type="auto"/>
            <w:shd w:val="clear" w:color="auto" w:fill="D3D3D3"/>
            <w:vAlign w:val="center"/>
            <w:hideMark/>
          </w:tcPr>
          <w:p w:rsidR="00000000" w:rsidRDefault="0042073D">
            <w:pPr>
              <w:pStyle w:val="NormalWeb"/>
            </w:pPr>
            <w:r>
              <w:rPr>
                <w:b/>
                <w:bCs/>
              </w:rPr>
              <w:t xml:space="preserve">Make sense of problems and persevere in solving them. </w:t>
            </w:r>
          </w:p>
          <w:p w:rsidR="00000000" w:rsidRDefault="0042073D">
            <w:pPr>
              <w:pStyle w:val="NormalWeb"/>
            </w:pPr>
            <w:r>
              <w:t>Mathematically proficient students start by e</w:t>
            </w:r>
            <w:r>
              <w:t>xplaining to themselves the meaning of a problem and looking for entry points to its solution. They analyze givens, constraints, relationships, and goals. They make conjectures about the form and meaning of the solution and plan a solution pathway rather t</w:t>
            </w:r>
            <w:r>
              <w:t xml:space="preserve">han simply jumping into a solution attempt. They consider analogous problems, and try special cases and simpler </w:t>
            </w:r>
            <w:r>
              <w:lastRenderedPageBreak/>
              <w:t>forms of the original problem in order to gain insight into its solution. They monitor and evaluate their progress and change course if necessar</w:t>
            </w:r>
            <w:r>
              <w:t>y. Older students might, depending on the context of the problem, transform algebraic expressions or change the viewing window on their graphing calculator to get the information they need. Mathematically proficient students can explain correspondences bet</w:t>
            </w:r>
            <w:r>
              <w:t>ween equations, verbal descriptions, tables, and graphs or draw diagrams of important features and relationships, graph data, and search for regularity or trends. Younger students might rely on using concrete objects or pictures to help conceptualize and s</w:t>
            </w:r>
            <w:r>
              <w:t xml:space="preserve">olve a problem. Mathematically proficient students check their answers to problems using a different method, and they continually ask themselves, “Does this make sense?” They can understand the approaches of others to solving complex problems and identify </w:t>
            </w:r>
            <w:r>
              <w:t>correspondences between different approaches.</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84" w:history="1">
              <w:r>
                <w:rPr>
                  <w:rStyle w:val="Hyperlink"/>
                  <w:rFonts w:eastAsia="Times New Roman"/>
                </w:rPr>
                <w:t>MAFS.K12.MP.2.1:</w:t>
              </w:r>
            </w:hyperlink>
          </w:p>
        </w:tc>
        <w:tc>
          <w:tcPr>
            <w:tcW w:w="0" w:type="auto"/>
            <w:shd w:val="clear" w:color="auto" w:fill="auto"/>
            <w:vAlign w:val="center"/>
            <w:hideMark/>
          </w:tcPr>
          <w:p w:rsidR="00000000" w:rsidRDefault="0042073D">
            <w:pPr>
              <w:pStyle w:val="NormalWeb"/>
            </w:pPr>
            <w:r>
              <w:rPr>
                <w:b/>
                <w:bCs/>
              </w:rPr>
              <w:t>Reason abstractly and quantitatively</w:t>
            </w:r>
            <w:r>
              <w:t xml:space="preserve">. </w:t>
            </w:r>
          </w:p>
          <w:p w:rsidR="00000000" w:rsidRDefault="0042073D">
            <w:pPr>
              <w:pStyle w:val="NormalWeb"/>
            </w:pPr>
            <w:r>
              <w:t>Mathematically proficient students make sense of quantities and their relations</w:t>
            </w:r>
            <w:r>
              <w:t xml:space="preserve">hips in problem situations. They bring two complementary abilities to bear on problems involving quantitative relationships: the ability to decontextualize—to abstract a given situation and represent it symbolically and manipulate the representing symbols </w:t>
            </w:r>
            <w:r>
              <w:t>as if they have a life of their own, without necessarily attending to their referents—and the ability to contextualize, to pause as needed during the manipulation process in order to probe into the referents for the symbols involved. Quantitative reasoning</w:t>
            </w:r>
            <w:r>
              <w:t xml:space="preserve"> entails habits of creating a coherent representation of the problem at hand; considering the units involved; attending to the meaning of quantities, not just how to compute them; and knowing and flexibly using different properties of operations and object</w:t>
            </w:r>
            <w:r>
              <w:t>s.</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85" w:history="1">
              <w:r>
                <w:rPr>
                  <w:rStyle w:val="Hyperlink"/>
                  <w:rFonts w:eastAsia="Times New Roman"/>
                </w:rPr>
                <w:t>MAFS.K12.MP.3.1:</w:t>
              </w:r>
            </w:hyperlink>
          </w:p>
        </w:tc>
        <w:tc>
          <w:tcPr>
            <w:tcW w:w="0" w:type="auto"/>
            <w:shd w:val="clear" w:color="auto" w:fill="D3D3D3"/>
            <w:vAlign w:val="center"/>
            <w:hideMark/>
          </w:tcPr>
          <w:p w:rsidR="00000000" w:rsidRDefault="0042073D">
            <w:pPr>
              <w:pStyle w:val="NormalWeb"/>
            </w:pPr>
            <w:r>
              <w:rPr>
                <w:b/>
                <w:bCs/>
              </w:rPr>
              <w:t xml:space="preserve">Construct viable arguments and critique the reasoning of others. </w:t>
            </w:r>
          </w:p>
          <w:p w:rsidR="00000000" w:rsidRDefault="0042073D">
            <w:pPr>
              <w:pStyle w:val="NormalWeb"/>
            </w:pPr>
            <w:r>
              <w:t>Mathematically proficient students understand and use stated assumptions, definitions, and previously established results in constructing arguments. They make conjectures and build a logical progression of statements to explore the truth of their conjectur</w:t>
            </w:r>
            <w:r>
              <w:t>es. They are able to analyze situations by breaking them into cases, and can recognize and use counterexamples. They justify their conclusions, communicate them to others, and respond to the arguments of others. They reason inductively about data, making p</w:t>
            </w:r>
            <w:r>
              <w:t>lausible arguments that take into account the context from which the data arose. Mathematically proficient students are also able to compare the effectiveness of two plausible arguments, distinguish correct logic or reasoning from that which is flawed, and</w:t>
            </w:r>
            <w:r>
              <w:t xml:space="preserve">—if there is a flaw in an argument—explain what it is. Elementary students can construct arguments using concrete referents such as objects, drawings, </w:t>
            </w:r>
            <w:r>
              <w:lastRenderedPageBreak/>
              <w:t>diagrams, and actions. Such arguments can make sense and be correct, even though they are not generalized</w:t>
            </w:r>
            <w:r>
              <w:t xml:space="preserve"> or made formal until later grades. Later, students learn to determine domains to which an argument applies. Students at all grades can listen or read the arguments of others, decide whether they make sense, and ask useful questions to clarify or improve t</w:t>
            </w:r>
            <w:r>
              <w:t>he arguments.</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86" w:history="1">
              <w:r>
                <w:rPr>
                  <w:rStyle w:val="Hyperlink"/>
                  <w:rFonts w:eastAsia="Times New Roman"/>
                </w:rPr>
                <w:t>MAFS.K12.MP.4.1:</w:t>
              </w:r>
            </w:hyperlink>
          </w:p>
        </w:tc>
        <w:tc>
          <w:tcPr>
            <w:tcW w:w="0" w:type="auto"/>
            <w:shd w:val="clear" w:color="auto" w:fill="auto"/>
            <w:vAlign w:val="center"/>
            <w:hideMark/>
          </w:tcPr>
          <w:p w:rsidR="00000000" w:rsidRDefault="0042073D">
            <w:pPr>
              <w:pStyle w:val="NormalWeb"/>
            </w:pPr>
            <w:r>
              <w:rPr>
                <w:b/>
                <w:bCs/>
              </w:rPr>
              <w:t>Model with mathematics.</w:t>
            </w:r>
            <w:r>
              <w:t xml:space="preserve"> </w:t>
            </w:r>
          </w:p>
          <w:p w:rsidR="00000000" w:rsidRDefault="0042073D">
            <w:pPr>
              <w:pStyle w:val="NormalWeb"/>
            </w:pPr>
            <w:r>
              <w:t>Mathematically proficient students can apply the mathematics they know to solve problems arising in everyday life, society, a</w:t>
            </w:r>
            <w:r>
              <w:t>nd the workplace. In early grades, this might be as simple as writing an addition equation to describe a situation. In middle grades, a student might apply proportional reasoning to plan a school event or analyze a problem in the community. By high school,</w:t>
            </w:r>
            <w:r>
              <w:t xml:space="preserve"> a student might use geometry to solve a design problem or use a function to describe how one quantity of interest depends on another. Mathematically proficient students who can apply what they know are comfortable making assumptions and approximations to </w:t>
            </w:r>
            <w:r>
              <w:t>simplify a complicated situation, realizing that these may need revision later. They are able to identify important quantities in a practical situation and map their relationships using such tools as diagrams, two-way tables, graphs, flowcharts and formula</w:t>
            </w:r>
            <w:r>
              <w:t>s. They can analyze those relationships mathematically to draw conclusions. They routinely interpret their mathematical results in the context of the situation and reflect on whether the results make sense, possibly improving the model if it has not served</w:t>
            </w:r>
            <w:r>
              <w:t xml:space="preserve"> its purpose.</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87" w:history="1">
              <w:r>
                <w:rPr>
                  <w:rStyle w:val="Hyperlink"/>
                  <w:rFonts w:eastAsia="Times New Roman"/>
                </w:rPr>
                <w:t>MAFS.K12.MP.5.1:</w:t>
              </w:r>
            </w:hyperlink>
          </w:p>
        </w:tc>
        <w:tc>
          <w:tcPr>
            <w:tcW w:w="0" w:type="auto"/>
            <w:shd w:val="clear" w:color="auto" w:fill="D3D3D3"/>
            <w:vAlign w:val="center"/>
            <w:hideMark/>
          </w:tcPr>
          <w:p w:rsidR="00000000" w:rsidRDefault="0042073D">
            <w:pPr>
              <w:rPr>
                <w:rFonts w:eastAsia="Times New Roman"/>
              </w:rPr>
            </w:pPr>
            <w:r>
              <w:rPr>
                <w:rFonts w:eastAsia="Times New Roman"/>
                <w:b/>
                <w:bCs/>
              </w:rPr>
              <w:t xml:space="preserve">Use appropriate tools strategically. </w:t>
            </w:r>
            <w:r>
              <w:rPr>
                <w:rFonts w:eastAsia="Times New Roman"/>
              </w:rPr>
              <w:br/>
            </w:r>
            <w:r>
              <w:rPr>
                <w:rFonts w:eastAsia="Times New Roman"/>
              </w:rPr>
              <w:br/>
            </w:r>
            <w:r>
              <w:rPr>
                <w:rFonts w:eastAsia="Times New Roman"/>
              </w:rPr>
              <w:t>Mathematically proficient students consider the available tools when solving a mathematical problem. These tools might include pencil and paper, concrete models, a ruler, a protractor, a calculator, a spreadsheet, a computer algebra system, a statistical p</w:t>
            </w:r>
            <w:r>
              <w:rPr>
                <w:rFonts w:eastAsia="Times New Roman"/>
              </w:rPr>
              <w:t>ackage, or dynamic geometry software. Proficient students are sufficiently familiar with tools appropriate for their grade or course to make sound decisions about when each of these tools might be helpful, recognizing both the insight to be gained and thei</w:t>
            </w:r>
            <w:r>
              <w:rPr>
                <w:rFonts w:eastAsia="Times New Roman"/>
              </w:rPr>
              <w:t>r limitations. For example, mathematically proficient high school students analyze graphs of functions and solutions generated using a graphing calculator. They detect possible errors by strategically using estimation and other mathematical knowledge. When</w:t>
            </w:r>
            <w:r>
              <w:rPr>
                <w:rFonts w:eastAsia="Times New Roman"/>
              </w:rPr>
              <w:t xml:space="preserve"> making mathematical models, they know that technology can enable them to visualize the results of varying assumptions, explore consequences, and compare predictions with data. Mathematically proficient students at various grade levels are able to identify</w:t>
            </w:r>
            <w:r>
              <w:rPr>
                <w:rFonts w:eastAsia="Times New Roman"/>
              </w:rPr>
              <w:t xml:space="preserve"> relevant external mathematical resources, such as digital content located on a website, and use them to pose or solve problems. They are able to use technological tools to explore and deepen their understanding of concepts.</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88" w:history="1">
              <w:r>
                <w:rPr>
                  <w:rStyle w:val="Hyperlink"/>
                  <w:rFonts w:eastAsia="Times New Roman"/>
                </w:rPr>
                <w:t>MAFS.K12.MP.6.1:</w:t>
              </w:r>
            </w:hyperlink>
          </w:p>
        </w:tc>
        <w:tc>
          <w:tcPr>
            <w:tcW w:w="0" w:type="auto"/>
            <w:shd w:val="clear" w:color="auto" w:fill="auto"/>
            <w:vAlign w:val="center"/>
            <w:hideMark/>
          </w:tcPr>
          <w:p w:rsidR="00000000" w:rsidRDefault="0042073D">
            <w:pPr>
              <w:pStyle w:val="NormalWeb"/>
            </w:pPr>
            <w:r>
              <w:rPr>
                <w:b/>
                <w:bCs/>
              </w:rPr>
              <w:t xml:space="preserve">Attend to precision. </w:t>
            </w:r>
          </w:p>
          <w:p w:rsidR="00000000" w:rsidRDefault="0042073D">
            <w:pPr>
              <w:pStyle w:val="NormalWeb"/>
            </w:pPr>
            <w:r>
              <w:t>Mathematically proficient students try to communicate precisely to others. They try to use clear definitions in discussion with others and in their own reasoning. They stat</w:t>
            </w:r>
            <w:r>
              <w:t>e the meaning of the symbols they choose, including using the equal sign consistently and appropriately. They are careful about specifying units of measure, and labeling axes to clarify the correspondence with quantities in a problem. They calculate accura</w:t>
            </w:r>
            <w:r>
              <w:t>tely and efficiently, express numerical answers with a degree of precision appropriate for the problem context. In the elementary grades, students give carefully formulated explanations to each other. By the time they reach high school they have learned to</w:t>
            </w:r>
            <w:r>
              <w:t xml:space="preserve"> examine claims and make explicit use of definitions. </w:t>
            </w:r>
          </w:p>
        </w:tc>
      </w:tr>
      <w:tr w:rsidR="00000000">
        <w:trPr>
          <w:divId w:val="882139839"/>
          <w:tblCellSpacing w:w="15" w:type="dxa"/>
        </w:trPr>
        <w:tc>
          <w:tcPr>
            <w:tcW w:w="2250" w:type="dxa"/>
            <w:shd w:val="clear" w:color="auto" w:fill="D3D3D3"/>
            <w:vAlign w:val="center"/>
            <w:hideMark/>
          </w:tcPr>
          <w:p w:rsidR="00000000" w:rsidRDefault="0042073D">
            <w:pPr>
              <w:rPr>
                <w:rFonts w:eastAsia="Times New Roman"/>
              </w:rPr>
            </w:pPr>
            <w:hyperlink r:id="rId89" w:history="1">
              <w:r>
                <w:rPr>
                  <w:rStyle w:val="Hyperlink"/>
                  <w:rFonts w:eastAsia="Times New Roman"/>
                </w:rPr>
                <w:t>MAFS.K12.MP.7.1:</w:t>
              </w:r>
            </w:hyperlink>
          </w:p>
        </w:tc>
        <w:tc>
          <w:tcPr>
            <w:tcW w:w="0" w:type="auto"/>
            <w:shd w:val="clear" w:color="auto" w:fill="D3D3D3"/>
            <w:vAlign w:val="center"/>
            <w:hideMark/>
          </w:tcPr>
          <w:p w:rsidR="00000000" w:rsidRDefault="0042073D">
            <w:pPr>
              <w:pStyle w:val="NormalWeb"/>
            </w:pPr>
            <w:r>
              <w:rPr>
                <w:b/>
                <w:bCs/>
              </w:rPr>
              <w:t xml:space="preserve">Look for and make use of structure. </w:t>
            </w:r>
          </w:p>
          <w:p w:rsidR="00000000" w:rsidRDefault="0042073D">
            <w:pPr>
              <w:pStyle w:val="NormalWeb"/>
            </w:pPr>
            <w:r>
              <w:t xml:space="preserve">Mathematically proficient students look closely to discern a pattern or </w:t>
            </w:r>
            <w:r>
              <w:t>structure. Young students, for example, might notice that three and seven more is the same amount as seven and three more, or they may sort a collection of shapes according to how many sides the shapes have. Later, students will see 7 × 8 equals the well r</w:t>
            </w:r>
            <w:r>
              <w:t>emembered 7 × 5 + 7 × 3, in preparation for learning about the distributive property. In the expression x² + 9x + 14, older students can see the 14 as 2 × 7 and the 9 as 2 + 7. They recognize the significance of an existing line in a geometric figure and c</w:t>
            </w:r>
            <w:r>
              <w:t>an use the strategy of drawing an auxiliary line for solving problems. They also can step back for an overview and shift perspective. They can see complicated things, such as some algebraic expressions, as single objects or as being composed of several obj</w:t>
            </w:r>
            <w:r>
              <w:t>ects. For example, they can see 5 – 3(x – y)² as 5 minus a positive number times a square and use that to realize that its value cannot be more than 5 for any real numbers x and y.</w:t>
            </w:r>
          </w:p>
        </w:tc>
      </w:tr>
      <w:tr w:rsidR="00000000">
        <w:trPr>
          <w:divId w:val="882139839"/>
          <w:tblCellSpacing w:w="15" w:type="dxa"/>
        </w:trPr>
        <w:tc>
          <w:tcPr>
            <w:tcW w:w="2250" w:type="dxa"/>
            <w:shd w:val="clear" w:color="auto" w:fill="auto"/>
            <w:vAlign w:val="center"/>
            <w:hideMark/>
          </w:tcPr>
          <w:p w:rsidR="00000000" w:rsidRDefault="0042073D">
            <w:pPr>
              <w:rPr>
                <w:rFonts w:eastAsia="Times New Roman"/>
              </w:rPr>
            </w:pPr>
            <w:hyperlink r:id="rId90" w:history="1">
              <w:r>
                <w:rPr>
                  <w:rStyle w:val="Hyperlink"/>
                  <w:rFonts w:eastAsia="Times New Roman"/>
                </w:rPr>
                <w:t>MAFS.K12.MP.8.1:</w:t>
              </w:r>
            </w:hyperlink>
          </w:p>
        </w:tc>
        <w:tc>
          <w:tcPr>
            <w:tcW w:w="0" w:type="auto"/>
            <w:shd w:val="clear" w:color="auto" w:fill="auto"/>
            <w:vAlign w:val="center"/>
            <w:hideMark/>
          </w:tcPr>
          <w:p w:rsidR="00000000" w:rsidRDefault="0042073D">
            <w:pPr>
              <w:pStyle w:val="NormalWeb"/>
            </w:pPr>
            <w:r>
              <w:rPr>
                <w:b/>
                <w:bCs/>
              </w:rPr>
              <w:t xml:space="preserve">Look for and express regularity in repeated reasoning. </w:t>
            </w:r>
          </w:p>
          <w:p w:rsidR="00000000" w:rsidRDefault="0042073D">
            <w:pPr>
              <w:pStyle w:val="NormalWeb"/>
            </w:pPr>
            <w:r>
              <w:t>Mathematically proficient students notice if calculations are repeated, and look both for general methods and for shortcuts. Upper elementary students might notice when dividing 25 by</w:t>
            </w:r>
            <w:r>
              <w:t xml:space="preserve"> 11 that they are repeating the same calculations over and over again, and conclude they have a repeating decimal. By paying attention to the calculation of slope as they repeatedly check whether points are on the line through (1, 2) with slope 3, middle s</w:t>
            </w:r>
            <w:r>
              <w:t>chool students might abstract the equation (y – 2)/(x – 1) = 3. Noticing the regularity in the way terms cancel when expanding (x – 1)(x + 1), (x – 1)(x² + x + 1), and (x – 1)(x³ + x² + x + 1) might lead them to the general formula for the sum of a geometr</w:t>
            </w:r>
            <w:r>
              <w:t>ic series. As they work to solve a problem, mathematically proficient students maintain oversight of the process, while attending to the details. They continually evaluate the reasonableness of their intermediate results.</w:t>
            </w:r>
          </w:p>
        </w:tc>
      </w:tr>
    </w:tbl>
    <w:p w:rsidR="00000000" w:rsidRDefault="0042073D">
      <w:pPr>
        <w:spacing w:after="240"/>
        <w:divId w:val="882139839"/>
        <w:rPr>
          <w:rFonts w:eastAsia="Times New Roman"/>
        </w:rPr>
      </w:pPr>
    </w:p>
    <w:p w:rsidR="00000000" w:rsidRDefault="0042073D">
      <w:pPr>
        <w:pStyle w:val="Heading4"/>
        <w:divId w:val="882139839"/>
        <w:rPr>
          <w:rFonts w:eastAsia="Times New Roman"/>
        </w:rPr>
      </w:pPr>
      <w:r>
        <w:rPr>
          <w:rFonts w:eastAsia="Times New Roman"/>
        </w:rPr>
        <w:t>There are more than 601 relate</w:t>
      </w:r>
      <w:r>
        <w:rPr>
          <w:rFonts w:eastAsia="Times New Roman"/>
        </w:rPr>
        <w:t xml:space="preserve">d instructional/educational resources available for this on CPALMS. Click on the following link to access them: </w:t>
      </w:r>
      <w:hyperlink r:id="rId91" w:tgtFrame="_blank" w:history="1">
        <w:r>
          <w:rPr>
            <w:rStyle w:val="Hyperlink"/>
            <w:rFonts w:eastAsia="Times New Roman"/>
          </w:rPr>
          <w:t>http://www.cpalms.org/Public/PreviewCourse/Preview/13021</w:t>
        </w:r>
      </w:hyperlink>
    </w:p>
    <w:p w:rsidR="00000000" w:rsidRDefault="0042073D">
      <w:pPr>
        <w:pStyle w:val="Heading4"/>
        <w:divId w:val="882139839"/>
        <w:rPr>
          <w:rFonts w:eastAsia="Times New Roman"/>
        </w:rPr>
      </w:pPr>
      <w:r>
        <w:rPr>
          <w:rStyle w:val="Strong"/>
          <w:rFonts w:eastAsia="Times New Roman"/>
          <w:b/>
          <w:bCs/>
        </w:rPr>
        <w:t>Rel</w:t>
      </w:r>
      <w:r>
        <w:rPr>
          <w:rStyle w:val="Strong"/>
          <w:rFonts w:eastAsia="Times New Roman"/>
          <w:b/>
          <w:bCs/>
        </w:rPr>
        <w:t>ated Certifications</w:t>
      </w:r>
    </w:p>
    <w:tbl>
      <w:tblPr>
        <w:tblW w:w="5000" w:type="pct"/>
        <w:tblCellSpacing w:w="15" w:type="dxa"/>
        <w:tblBorders>
          <w:top w:val="single" w:sz="18" w:space="0" w:color="000000"/>
          <w:left w:val="single" w:sz="18" w:space="0" w:color="000000"/>
          <w:bottom w:val="single" w:sz="18" w:space="0" w:color="000000"/>
          <w:right w:val="single" w:sz="18" w:space="0" w:color="000000"/>
        </w:tblBorders>
        <w:tblCellMar>
          <w:top w:w="15" w:type="dxa"/>
          <w:left w:w="15" w:type="dxa"/>
          <w:bottom w:w="15" w:type="dxa"/>
          <w:right w:w="15" w:type="dxa"/>
        </w:tblCellMar>
        <w:tblLook w:val="04A0" w:firstRow="1" w:lastRow="0" w:firstColumn="1" w:lastColumn="0" w:noHBand="0" w:noVBand="1"/>
      </w:tblPr>
      <w:tblGrid>
        <w:gridCol w:w="9314"/>
      </w:tblGrid>
      <w:tr w:rsidR="00000000">
        <w:trPr>
          <w:divId w:val="882139839"/>
          <w:tblCellSpacing w:w="15" w:type="dxa"/>
        </w:trPr>
        <w:tc>
          <w:tcPr>
            <w:tcW w:w="0" w:type="auto"/>
            <w:shd w:val="clear" w:color="auto" w:fill="auto"/>
            <w:vAlign w:val="center"/>
            <w:hideMark/>
          </w:tcPr>
          <w:p w:rsidR="00000000" w:rsidRDefault="0042073D">
            <w:pPr>
              <w:rPr>
                <w:rFonts w:eastAsia="Times New Roman"/>
              </w:rPr>
            </w:pPr>
            <w:hyperlink r:id="rId92" w:history="1">
              <w:r>
                <w:rPr>
                  <w:rStyle w:val="Hyperlink"/>
                  <w:rFonts w:eastAsia="Times New Roman"/>
                </w:rPr>
                <w:t>Mathematics Grades 6-12</w:t>
              </w:r>
            </w:hyperlink>
          </w:p>
        </w:tc>
      </w:tr>
    </w:tbl>
    <w:p w:rsidR="00000000" w:rsidRDefault="0042073D">
      <w:pPr>
        <w:divId w:val="882139839"/>
        <w:rPr>
          <w:rFonts w:eastAsia="Times New Roman"/>
        </w:rPr>
      </w:pPr>
      <w:r>
        <w:rPr>
          <w:rFonts w:eastAsia="Times New Roman"/>
        </w:rPr>
        <w:br/>
      </w:r>
      <w:r>
        <w:rPr>
          <w:rFonts w:eastAsia="Times New Roman"/>
        </w:rPr>
        <w:br/>
      </w:r>
    </w:p>
    <w:p w:rsidR="0042073D" w:rsidRDefault="0042073D">
      <w:pPr>
        <w:rPr>
          <w:rFonts w:eastAsia="Times New Roman"/>
        </w:rPr>
      </w:pPr>
      <w:r>
        <w:rPr>
          <w:rFonts w:eastAsia="Times New Roman"/>
        </w:rPr>
        <w:pict/>
      </w:r>
    </w:p>
    <w:sectPr w:rsidR="0042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A5DB1"/>
    <w:multiLevelType w:val="multilevel"/>
    <w:tmpl w:val="54F6E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D23823"/>
    <w:multiLevelType w:val="multilevel"/>
    <w:tmpl w:val="8D06A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E3B7BD5"/>
    <w:multiLevelType w:val="multilevel"/>
    <w:tmpl w:val="FF5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B3471D9"/>
    <w:multiLevelType w:val="multilevel"/>
    <w:tmpl w:val="CCBCF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91117"/>
    <w:rsid w:val="0042073D"/>
    <w:rsid w:val="0049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6BBD5C-95BC-4EEF-8D3E-25D3E5FA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1065">
      <w:marLeft w:val="0"/>
      <w:marRight w:val="0"/>
      <w:marTop w:val="0"/>
      <w:marBottom w:val="0"/>
      <w:divBdr>
        <w:top w:val="none" w:sz="0" w:space="0" w:color="auto"/>
        <w:left w:val="none" w:sz="0" w:space="0" w:color="auto"/>
        <w:bottom w:val="none" w:sz="0" w:space="0" w:color="auto"/>
        <w:right w:val="none" w:sz="0" w:space="0" w:color="auto"/>
      </w:divBdr>
      <w:divsChild>
        <w:div w:id="800268888">
          <w:marLeft w:val="0"/>
          <w:marRight w:val="0"/>
          <w:marTop w:val="0"/>
          <w:marBottom w:val="0"/>
          <w:divBdr>
            <w:top w:val="none" w:sz="0" w:space="0" w:color="auto"/>
            <w:left w:val="none" w:sz="0" w:space="0" w:color="auto"/>
            <w:bottom w:val="none" w:sz="0" w:space="0" w:color="auto"/>
            <w:right w:val="none" w:sz="0" w:space="0" w:color="auto"/>
          </w:divBdr>
          <w:divsChild>
            <w:div w:id="2108385609">
              <w:marLeft w:val="0"/>
              <w:marRight w:val="0"/>
              <w:marTop w:val="0"/>
              <w:marBottom w:val="0"/>
              <w:divBdr>
                <w:top w:val="none" w:sz="0" w:space="0" w:color="auto"/>
                <w:left w:val="none" w:sz="0" w:space="0" w:color="auto"/>
                <w:bottom w:val="none" w:sz="0" w:space="0" w:color="auto"/>
                <w:right w:val="none" w:sz="0" w:space="0" w:color="auto"/>
              </w:divBdr>
              <w:divsChild>
                <w:div w:id="5535419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02165">
      <w:marLeft w:val="0"/>
      <w:marRight w:val="0"/>
      <w:marTop w:val="0"/>
      <w:marBottom w:val="0"/>
      <w:divBdr>
        <w:top w:val="none" w:sz="0" w:space="0" w:color="auto"/>
        <w:left w:val="none" w:sz="0" w:space="0" w:color="auto"/>
        <w:bottom w:val="none" w:sz="0" w:space="0" w:color="auto"/>
        <w:right w:val="none" w:sz="0" w:space="0" w:color="auto"/>
      </w:divBdr>
      <w:divsChild>
        <w:div w:id="88213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6207" TargetMode="External"/><Relationship Id="rId18" Type="http://schemas.openxmlformats.org/officeDocument/2006/relationships/hyperlink" Target="http://www.cpalms.org/Public/PreviewStandard/Preview/6108" TargetMode="External"/><Relationship Id="rId26" Type="http://schemas.openxmlformats.org/officeDocument/2006/relationships/hyperlink" Target="http://www.cpalms.org/Public/PreviewStandard/Preview/5658" TargetMode="External"/><Relationship Id="rId39" Type="http://schemas.openxmlformats.org/officeDocument/2006/relationships/hyperlink" Target="http://www.cpalms.org/Standards/mafs_modeling_standards.aspx" TargetMode="External"/><Relationship Id="rId21" Type="http://schemas.openxmlformats.org/officeDocument/2006/relationships/hyperlink" Target="http://www.cpalms.org/Public/PreviewStandard/Preview/6111" TargetMode="External"/><Relationship Id="rId34" Type="http://schemas.openxmlformats.org/officeDocument/2006/relationships/hyperlink" Target="http://www.cpalms.org/Public/PreviewStandard/Preview/5662" TargetMode="External"/><Relationship Id="rId42" Type="http://schemas.openxmlformats.org/officeDocument/2006/relationships/hyperlink" Target="http://www.cpalms.org/Public/PreviewStandard/Preview/5651" TargetMode="External"/><Relationship Id="rId47" Type="http://schemas.openxmlformats.org/officeDocument/2006/relationships/hyperlink" Target="http://www.cpalms.org/Public/PreviewStandard/Preview/5654" TargetMode="External"/><Relationship Id="rId50" Type="http://schemas.openxmlformats.org/officeDocument/2006/relationships/hyperlink" Target="http://www.cpalms.org/Standards/mafs_modeling_standards.aspx" TargetMode="External"/><Relationship Id="rId55" Type="http://schemas.openxmlformats.org/officeDocument/2006/relationships/hyperlink" Target="http://www.cpalms.org/Public/PreviewStandard/Preview/5643" TargetMode="External"/><Relationship Id="rId63" Type="http://schemas.openxmlformats.org/officeDocument/2006/relationships/hyperlink" Target="http://www.cpalms.org/Public/PreviewStandard/Preview/5647" TargetMode="External"/><Relationship Id="rId68" Type="http://schemas.openxmlformats.org/officeDocument/2006/relationships/hyperlink" Target="http://www.cpalms.org/Standards/mafs_modeling_standards.aspx" TargetMode="External"/><Relationship Id="rId76" Type="http://schemas.openxmlformats.org/officeDocument/2006/relationships/hyperlink" Target="http://www.cpalms.org/Standards/mafs_modeling_standards.aspx" TargetMode="External"/><Relationship Id="rId84" Type="http://schemas.openxmlformats.org/officeDocument/2006/relationships/hyperlink" Target="http://www.cpalms.org/Public/PreviewStandard/Preview/6328" TargetMode="External"/><Relationship Id="rId89" Type="http://schemas.openxmlformats.org/officeDocument/2006/relationships/hyperlink" Target="http://www.cpalms.org/Public/PreviewStandard/Preview/6334" TargetMode="External"/><Relationship Id="rId7" Type="http://schemas.openxmlformats.org/officeDocument/2006/relationships/hyperlink" Target="file:///C:\Users\uploads\docs\standards\eld\MA.pdf" TargetMode="External"/><Relationship Id="rId71" Type="http://schemas.openxmlformats.org/officeDocument/2006/relationships/hyperlink" Target="http://www.cpalms.org/Public/PreviewStandard/Preview/5666" TargetMode="External"/><Relationship Id="rId92" Type="http://schemas.openxmlformats.org/officeDocument/2006/relationships/hyperlink" Target="file:///C:\Public\PreviewCertification\Preview\253" TargetMode="External"/><Relationship Id="rId2" Type="http://schemas.openxmlformats.org/officeDocument/2006/relationships/styles" Target="styles.xml"/><Relationship Id="rId16" Type="http://schemas.openxmlformats.org/officeDocument/2006/relationships/hyperlink" Target="http://www.cpalms.org/Public/PreviewStandard/Preview/6244" TargetMode="External"/><Relationship Id="rId29" Type="http://schemas.openxmlformats.org/officeDocument/2006/relationships/hyperlink" Target="http://www.cpalms.org/Standards/mafs_modeling_standards.aspx" TargetMode="External"/><Relationship Id="rId11" Type="http://schemas.openxmlformats.org/officeDocument/2006/relationships/hyperlink" Target="http://www.cpalms.org/Public/PreviewStandard/Preview/8640" TargetMode="External"/><Relationship Id="rId24" Type="http://schemas.openxmlformats.org/officeDocument/2006/relationships/hyperlink" Target="http://www.cpalms.org/Public/PreviewStandard/Preview/5657" TargetMode="External"/><Relationship Id="rId32" Type="http://schemas.openxmlformats.org/officeDocument/2006/relationships/hyperlink" Target="http://www.cpalms.org/Public/PreviewStandard/Preview/5661" TargetMode="External"/><Relationship Id="rId37" Type="http://schemas.openxmlformats.org/officeDocument/2006/relationships/hyperlink" Target="http://www.cpalms.org/Standards/mafs_modeling_standards.aspx" TargetMode="External"/><Relationship Id="rId40" Type="http://schemas.openxmlformats.org/officeDocument/2006/relationships/hyperlink" Target="http://www.cpalms.org/Public/PreviewStandard/Preview/5650" TargetMode="External"/><Relationship Id="rId45" Type="http://schemas.openxmlformats.org/officeDocument/2006/relationships/hyperlink" Target="http://www.cpalms.org/Public/PreviewStandard/Preview/5653" TargetMode="External"/><Relationship Id="rId53" Type="http://schemas.openxmlformats.org/officeDocument/2006/relationships/hyperlink" Target="http://www.cpalms.org/Public/PreviewStandard/Preview/5642" TargetMode="External"/><Relationship Id="rId58" Type="http://schemas.openxmlformats.org/officeDocument/2006/relationships/hyperlink" Target="http://www.cpalms.org/Standards/mafs_modeling_standards.aspx" TargetMode="External"/><Relationship Id="rId66" Type="http://schemas.openxmlformats.org/officeDocument/2006/relationships/hyperlink" Target="http://www.cpalms.org/Standards/mafs_modeling_standards.aspx" TargetMode="External"/><Relationship Id="rId74" Type="http://schemas.openxmlformats.org/officeDocument/2006/relationships/hyperlink" Target="http://www.cpalms.org/Standards/mafs_modeling_standards.aspx" TargetMode="External"/><Relationship Id="rId79" Type="http://schemas.openxmlformats.org/officeDocument/2006/relationships/hyperlink" Target="http://www.cpalms.org/Public/PreviewStandard/Preview/5670" TargetMode="External"/><Relationship Id="rId87" Type="http://schemas.openxmlformats.org/officeDocument/2006/relationships/hyperlink" Target="http://www.cpalms.org/Public/PreviewStandard/Preview/6332" TargetMode="External"/><Relationship Id="rId5" Type="http://schemas.openxmlformats.org/officeDocument/2006/relationships/image" Target="http://www.cpalms.org/Public/Content/Images/cpalms_color.png" TargetMode="External"/><Relationship Id="rId61" Type="http://schemas.openxmlformats.org/officeDocument/2006/relationships/hyperlink" Target="http://www.cpalms.org/Public/PreviewStandard/Preview/5646" TargetMode="External"/><Relationship Id="rId82" Type="http://schemas.openxmlformats.org/officeDocument/2006/relationships/hyperlink" Target="http://www.cpalms.org/Standards/mafs_modeling_standards.aspx" TargetMode="External"/><Relationship Id="rId90" Type="http://schemas.openxmlformats.org/officeDocument/2006/relationships/hyperlink" Target="http://www.cpalms.org/Public/PreviewStandard/Preview/6335" TargetMode="External"/><Relationship Id="rId19" Type="http://schemas.openxmlformats.org/officeDocument/2006/relationships/hyperlink" Target="http://www.cpalms.org/Public/PreviewStandard/Preview/6109" TargetMode="External"/><Relationship Id="rId14" Type="http://schemas.openxmlformats.org/officeDocument/2006/relationships/hyperlink" Target="http://www.cpalms.org/Public/PreviewStandard/Preview/6210" TargetMode="External"/><Relationship Id="rId22" Type="http://schemas.openxmlformats.org/officeDocument/2006/relationships/hyperlink" Target="http://www.cpalms.org/Public/PreviewStandard/Preview/5656" TargetMode="External"/><Relationship Id="rId27" Type="http://schemas.openxmlformats.org/officeDocument/2006/relationships/hyperlink" Target="http://www.cpalms.org/Standards/mafs_modeling_standards.aspx" TargetMode="External"/><Relationship Id="rId30" Type="http://schemas.openxmlformats.org/officeDocument/2006/relationships/hyperlink" Target="http://www.cpalms.org/Public/PreviewStandard/Preview/5660" TargetMode="External"/><Relationship Id="rId35" Type="http://schemas.openxmlformats.org/officeDocument/2006/relationships/hyperlink" Target="http://www.cpalms.org/Standards/mafs_modeling_standards.aspx" TargetMode="External"/><Relationship Id="rId43" Type="http://schemas.openxmlformats.org/officeDocument/2006/relationships/hyperlink" Target="http://www.cpalms.org/Public/PreviewStandard/Preview/5652" TargetMode="External"/><Relationship Id="rId48" Type="http://schemas.openxmlformats.org/officeDocument/2006/relationships/hyperlink" Target="http://www.cpalms.org/Standards/mafs_modeling_standards.aspx" TargetMode="External"/><Relationship Id="rId56" Type="http://schemas.openxmlformats.org/officeDocument/2006/relationships/hyperlink" Target="http://www.cpalms.org/Standards/mafs_modeling_standards.aspx" TargetMode="External"/><Relationship Id="rId64" Type="http://schemas.openxmlformats.org/officeDocument/2006/relationships/hyperlink" Target="http://www.cpalms.org/Standards/mafs_modeling_standards.aspx" TargetMode="External"/><Relationship Id="rId69" Type="http://schemas.openxmlformats.org/officeDocument/2006/relationships/hyperlink" Target="http://www.cpalms.org/Public/PreviewStandard/Preview/5665" TargetMode="External"/><Relationship Id="rId77" Type="http://schemas.openxmlformats.org/officeDocument/2006/relationships/hyperlink" Target="http://www.cpalms.org/Public/PreviewStandard/Preview/5669" TargetMode="External"/><Relationship Id="rId8" Type="http://schemas.openxmlformats.org/officeDocument/2006/relationships/hyperlink" Target="mailto:sala@fldoe.org" TargetMode="External"/><Relationship Id="rId51" Type="http://schemas.openxmlformats.org/officeDocument/2006/relationships/hyperlink" Target="http://www.cpalms.org/Public/PreviewStandard/Preview/5641" TargetMode="External"/><Relationship Id="rId72" Type="http://schemas.openxmlformats.org/officeDocument/2006/relationships/hyperlink" Target="http://www.cpalms.org/Standards/mafs_modeling_standards.aspx" TargetMode="External"/><Relationship Id="rId80" Type="http://schemas.openxmlformats.org/officeDocument/2006/relationships/hyperlink" Target="http://www.cpalms.org/Standards/mafs_modeling_standards.aspx" TargetMode="External"/><Relationship Id="rId85" Type="http://schemas.openxmlformats.org/officeDocument/2006/relationships/hyperlink" Target="http://www.cpalms.org/Public/PreviewStandard/Preview/6329"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palms.org/Public/PreviewStandard/Preview/6206" TargetMode="External"/><Relationship Id="rId17" Type="http://schemas.openxmlformats.org/officeDocument/2006/relationships/hyperlink" Target="http://www.cpalms.org/Public/PreviewStandard/Preview/6250" TargetMode="External"/><Relationship Id="rId25" Type="http://schemas.openxmlformats.org/officeDocument/2006/relationships/hyperlink" Target="http://www.cpalms.org/Standards/mafs_modeling_standards.aspx" TargetMode="External"/><Relationship Id="rId33" Type="http://schemas.openxmlformats.org/officeDocument/2006/relationships/hyperlink" Target="http://www.cpalms.org/Standards/mafs_modeling_standards.aspx" TargetMode="External"/><Relationship Id="rId38" Type="http://schemas.openxmlformats.org/officeDocument/2006/relationships/hyperlink" Target="http://www.cpalms.org/Public/PreviewStandard/Preview/5664" TargetMode="External"/><Relationship Id="rId46" Type="http://schemas.openxmlformats.org/officeDocument/2006/relationships/hyperlink" Target="http://www.cpalms.org/Standards/mafs_modeling_standards.aspx" TargetMode="External"/><Relationship Id="rId59" Type="http://schemas.openxmlformats.org/officeDocument/2006/relationships/hyperlink" Target="http://www.cpalms.org/Public/PreviewStandard/Preview/5645" TargetMode="External"/><Relationship Id="rId67" Type="http://schemas.openxmlformats.org/officeDocument/2006/relationships/hyperlink" Target="http://www.cpalms.org/Public/PreviewStandard/Preview/5649" TargetMode="External"/><Relationship Id="rId20" Type="http://schemas.openxmlformats.org/officeDocument/2006/relationships/hyperlink" Target="http://www.cpalms.org/Public/PreviewStandard/Preview/6110" TargetMode="External"/><Relationship Id="rId41" Type="http://schemas.openxmlformats.org/officeDocument/2006/relationships/hyperlink" Target="http://www.cpalms.org/Standards/mafs_modeling_standards.aspx" TargetMode="External"/><Relationship Id="rId54" Type="http://schemas.openxmlformats.org/officeDocument/2006/relationships/hyperlink" Target="http://www.cpalms.org/Standards/mafs_modeling_standards.aspx" TargetMode="External"/><Relationship Id="rId62" Type="http://schemas.openxmlformats.org/officeDocument/2006/relationships/hyperlink" Target="http://www.cpalms.org/Standards/mafs_modeling_standards.aspx" TargetMode="External"/><Relationship Id="rId70" Type="http://schemas.openxmlformats.org/officeDocument/2006/relationships/hyperlink" Target="http://www.cpalms.org/Standards/mafs_modeling_standards.aspx" TargetMode="External"/><Relationship Id="rId75" Type="http://schemas.openxmlformats.org/officeDocument/2006/relationships/hyperlink" Target="http://www.cpalms.org/Public/PreviewStandard/Preview/5668" TargetMode="External"/><Relationship Id="rId83" Type="http://schemas.openxmlformats.org/officeDocument/2006/relationships/hyperlink" Target="http://www.cpalms.org/Public/PreviewStandard/Preview/6327" TargetMode="External"/><Relationship Id="rId88" Type="http://schemas.openxmlformats.org/officeDocument/2006/relationships/hyperlink" Target="http://www.cpalms.org/Public/PreviewStandard/Preview/6333" TargetMode="External"/><Relationship Id="rId91" Type="http://schemas.openxmlformats.org/officeDocument/2006/relationships/hyperlink" Target="file:///C:\Public\PreviewCourse\Preview\13021%3fisShowCurrent=false" TargetMode="External"/><Relationship Id="rId1" Type="http://schemas.openxmlformats.org/officeDocument/2006/relationships/numbering" Target="numbering.xml"/><Relationship Id="rId6" Type="http://schemas.openxmlformats.org/officeDocument/2006/relationships/hyperlink" Target="http://www.cpalms.org" TargetMode="External"/><Relationship Id="rId15" Type="http://schemas.openxmlformats.org/officeDocument/2006/relationships/hyperlink" Target="http://www.cpalms.org/Public/PreviewStandard/Preview/6242" TargetMode="External"/><Relationship Id="rId23" Type="http://schemas.openxmlformats.org/officeDocument/2006/relationships/hyperlink" Target="http://www.cpalms.org/Standards/mafs_modeling_standards.aspx" TargetMode="External"/><Relationship Id="rId28" Type="http://schemas.openxmlformats.org/officeDocument/2006/relationships/hyperlink" Target="http://www.cpalms.org/Public/PreviewStandard/Preview/5659" TargetMode="External"/><Relationship Id="rId36" Type="http://schemas.openxmlformats.org/officeDocument/2006/relationships/hyperlink" Target="http://www.cpalms.org/Public/PreviewStandard/Preview/5663" TargetMode="External"/><Relationship Id="rId49" Type="http://schemas.openxmlformats.org/officeDocument/2006/relationships/hyperlink" Target="http://www.cpalms.org/Public/PreviewStandard/Preview/5655" TargetMode="External"/><Relationship Id="rId57" Type="http://schemas.openxmlformats.org/officeDocument/2006/relationships/hyperlink" Target="http://www.cpalms.org/Public/PreviewStandard/Preview/5644" TargetMode="External"/><Relationship Id="rId10" Type="http://schemas.openxmlformats.org/officeDocument/2006/relationships/hyperlink" Target="http://www.cpalms.org/Public/PreviewStandard/Preview/8642" TargetMode="External"/><Relationship Id="rId31" Type="http://schemas.openxmlformats.org/officeDocument/2006/relationships/hyperlink" Target="http://www.cpalms.org/Standards/mafs_modeling_standards.aspx" TargetMode="External"/><Relationship Id="rId44" Type="http://schemas.openxmlformats.org/officeDocument/2006/relationships/hyperlink" Target="http://www.cpalms.org/Standards/mafs_modeling_standards.aspx" TargetMode="External"/><Relationship Id="rId52" Type="http://schemas.openxmlformats.org/officeDocument/2006/relationships/hyperlink" Target="http://www.cpalms.org/Standards/mafs_modeling_standards.aspx" TargetMode="External"/><Relationship Id="rId60" Type="http://schemas.openxmlformats.org/officeDocument/2006/relationships/hyperlink" Target="http://www.cpalms.org/Standards/mafs_modeling_standards.aspx" TargetMode="External"/><Relationship Id="rId65" Type="http://schemas.openxmlformats.org/officeDocument/2006/relationships/hyperlink" Target="http://www.cpalms.org/Public/PreviewStandard/Preview/5648" TargetMode="External"/><Relationship Id="rId73" Type="http://schemas.openxmlformats.org/officeDocument/2006/relationships/hyperlink" Target="http://www.cpalms.org/Public/PreviewStandard/Preview/5667" TargetMode="External"/><Relationship Id="rId78" Type="http://schemas.openxmlformats.org/officeDocument/2006/relationships/hyperlink" Target="http://www.cpalms.org/Standards/mafs_modeling_standards.aspx" TargetMode="External"/><Relationship Id="rId81" Type="http://schemas.openxmlformats.org/officeDocument/2006/relationships/hyperlink" Target="http://www.cpalms.org/Public/PreviewStandard/Preview/5671" TargetMode="External"/><Relationship Id="rId86" Type="http://schemas.openxmlformats.org/officeDocument/2006/relationships/hyperlink" Target="http://www.cpalms.org/Public/PreviewStandard/Preview/6331"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sa.net/iTunesU/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4709</Words>
  <Characters>26843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Export</vt:lpstr>
    </vt:vector>
  </TitlesOfParts>
  <Company>Microsoft</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dc:title>
  <dc:subject/>
  <dc:creator>Cathy Carver</dc:creator>
  <cp:keywords/>
  <dc:description/>
  <cp:lastModifiedBy>Cathy Carver</cp:lastModifiedBy>
  <cp:revision>2</cp:revision>
  <dcterms:created xsi:type="dcterms:W3CDTF">2016-07-26T00:07:00Z</dcterms:created>
  <dcterms:modified xsi:type="dcterms:W3CDTF">2016-07-26T00:07:00Z</dcterms:modified>
</cp:coreProperties>
</file>