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DD" w:rsidRPr="00563BC9" w:rsidRDefault="00563BC9" w:rsidP="00563BC9">
      <w:pPr>
        <w:jc w:val="center"/>
        <w:rPr>
          <w:rFonts w:ascii="Bookman Old Style" w:hAnsi="Bookman Old Style"/>
          <w:b/>
          <w:sz w:val="32"/>
          <w:szCs w:val="32"/>
        </w:rPr>
      </w:pPr>
      <w:r w:rsidRPr="00563BC9">
        <w:rPr>
          <w:rFonts w:ascii="Bookman Old Style" w:hAnsi="Bookman Old Style"/>
          <w:b/>
          <w:sz w:val="32"/>
          <w:szCs w:val="32"/>
        </w:rPr>
        <w:t>Polk Pre-Collegiate Academy</w:t>
      </w:r>
    </w:p>
    <w:p w:rsidR="00563BC9" w:rsidRDefault="00563BC9" w:rsidP="00563BC9">
      <w:pPr>
        <w:jc w:val="center"/>
        <w:rPr>
          <w:rFonts w:ascii="Bookman Old Style" w:hAnsi="Bookman Old Style"/>
          <w:b/>
          <w:sz w:val="32"/>
          <w:szCs w:val="32"/>
        </w:rPr>
      </w:pPr>
      <w:r w:rsidRPr="00563BC9">
        <w:rPr>
          <w:rFonts w:ascii="Bookman Old Style" w:hAnsi="Bookman Old Style"/>
          <w:b/>
          <w:sz w:val="32"/>
          <w:szCs w:val="32"/>
        </w:rPr>
        <w:t>Grading Policy</w:t>
      </w:r>
    </w:p>
    <w:p w:rsidR="00563BC9" w:rsidRDefault="00522694" w:rsidP="00563BC9">
      <w:pPr>
        <w:rPr>
          <w:rFonts w:ascii="Bookman Old Style" w:hAnsi="Bookman Old Style"/>
          <w:b/>
          <w:sz w:val="24"/>
          <w:szCs w:val="24"/>
          <w:u w:val="single"/>
        </w:rPr>
      </w:pPr>
      <w:r w:rsidRPr="00522694">
        <w:rPr>
          <w:rFonts w:ascii="Bookman Old Style" w:hAnsi="Bookman Old Style"/>
          <w:b/>
          <w:sz w:val="24"/>
          <w:szCs w:val="24"/>
          <w:u w:val="single"/>
        </w:rPr>
        <w:t>Grading</w:t>
      </w:r>
    </w:p>
    <w:p w:rsidR="00522694" w:rsidRDefault="00522694" w:rsidP="00563BC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Teachers across the curriculum will consistently reinforce high standards in student work.</w:t>
      </w:r>
    </w:p>
    <w:p w:rsidR="00522694" w:rsidRDefault="00522694" w:rsidP="00563BC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Grades are based on the following scale:</w:t>
      </w:r>
    </w:p>
    <w:p w:rsidR="00522694" w:rsidRDefault="00522694" w:rsidP="00563BC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A: 90-100, B: 80-89, C: 70-79, D: 60-69, F: 59 and below.</w:t>
      </w:r>
    </w:p>
    <w:p w:rsidR="00522694" w:rsidRDefault="00522694" w:rsidP="00522694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Tests: 70%, Coursework: (quizzes, projects, classwork) 30%</w:t>
      </w:r>
    </w:p>
    <w:p w:rsidR="00522694" w:rsidRDefault="00522694" w:rsidP="00522694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Report cards are issued each 9-week grading period</w:t>
      </w:r>
    </w:p>
    <w:p w:rsidR="00522694" w:rsidRDefault="00522694" w:rsidP="00522694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Numerical grades are given for high school credit courses</w:t>
      </w:r>
    </w:p>
    <w:p w:rsidR="00522694" w:rsidRDefault="00522694" w:rsidP="00522694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Teachers will mark necessary comments on the report card</w:t>
      </w:r>
    </w:p>
    <w:p w:rsidR="00522694" w:rsidRDefault="00522694" w:rsidP="00522694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Students should monitor their progress and communicate with their teacher regularly</w:t>
      </w:r>
    </w:p>
    <w:p w:rsidR="00522694" w:rsidRDefault="00522694" w:rsidP="00522694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Guidance will review the Student Scholastic Report (SSR) with students, as needed, to implement necessary academic interventions</w:t>
      </w:r>
    </w:p>
    <w:p w:rsidR="00522694" w:rsidRDefault="00522694" w:rsidP="00522694">
      <w:pPr>
        <w:rPr>
          <w:rFonts w:ascii="Bookman Old Style" w:hAnsi="Bookman Old Style"/>
          <w:b/>
          <w:sz w:val="24"/>
          <w:szCs w:val="24"/>
          <w:u w:val="single"/>
        </w:rPr>
      </w:pPr>
      <w:r w:rsidRPr="00522694">
        <w:rPr>
          <w:rFonts w:ascii="Bookman Old Style" w:hAnsi="Bookman Old Style"/>
          <w:b/>
          <w:sz w:val="24"/>
          <w:szCs w:val="24"/>
          <w:u w:val="single"/>
        </w:rPr>
        <w:t>Re-Take Policy</w:t>
      </w:r>
    </w:p>
    <w:p w:rsidR="0031568A" w:rsidRDefault="0031568A" w:rsidP="0031568A">
      <w:pPr>
        <w:pStyle w:val="ListParagraph"/>
        <w:numPr>
          <w:ilvl w:val="0"/>
          <w:numId w:val="2"/>
        </w:numPr>
        <w:rPr>
          <w:rFonts w:ascii="Bookman Old Style" w:hAnsi="Bookman Old Style"/>
          <w:i/>
          <w:sz w:val="24"/>
          <w:szCs w:val="24"/>
        </w:rPr>
      </w:pPr>
      <w:r w:rsidRPr="0031568A">
        <w:rPr>
          <w:rFonts w:ascii="Bookman Old Style" w:hAnsi="Bookman Old Style"/>
          <w:i/>
          <w:sz w:val="24"/>
          <w:szCs w:val="24"/>
        </w:rPr>
        <w:t>To avoid the need for re-takes, students must prepare to take their tests by studying the content to be tested</w:t>
      </w:r>
      <w:r>
        <w:rPr>
          <w:rFonts w:ascii="Bookman Old Style" w:hAnsi="Bookman Old Style"/>
          <w:i/>
          <w:sz w:val="24"/>
          <w:szCs w:val="24"/>
        </w:rPr>
        <w:t>,</w:t>
      </w:r>
      <w:r w:rsidRPr="0031568A">
        <w:rPr>
          <w:rFonts w:ascii="Bookman Old Style" w:hAnsi="Bookman Old Style"/>
          <w:i/>
          <w:sz w:val="24"/>
          <w:szCs w:val="24"/>
        </w:rPr>
        <w:t xml:space="preserve"> using the resources provided.</w:t>
      </w:r>
    </w:p>
    <w:p w:rsidR="0031568A" w:rsidRPr="0031568A" w:rsidRDefault="0031568A" w:rsidP="0031568A">
      <w:pPr>
        <w:pStyle w:val="ListParagraph"/>
        <w:rPr>
          <w:rFonts w:ascii="Bookman Old Style" w:hAnsi="Bookman Old Style"/>
          <w:i/>
          <w:sz w:val="24"/>
          <w:szCs w:val="24"/>
        </w:rPr>
      </w:pPr>
    </w:p>
    <w:p w:rsidR="0031568A" w:rsidRDefault="0031568A" w:rsidP="0031568A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522694">
        <w:rPr>
          <w:rFonts w:ascii="Bookman Old Style" w:hAnsi="Bookman Old Style" w:cs="Arial"/>
          <w:bCs/>
          <w:color w:val="222222"/>
          <w:sz w:val="24"/>
          <w:szCs w:val="24"/>
        </w:rPr>
        <w:t xml:space="preserve">Students may retake </w:t>
      </w:r>
      <w:r>
        <w:rPr>
          <w:rFonts w:ascii="Bookman Old Style" w:hAnsi="Bookman Old Style" w:cs="Arial"/>
          <w:bCs/>
          <w:color w:val="222222"/>
          <w:sz w:val="24"/>
          <w:szCs w:val="24"/>
        </w:rPr>
        <w:t>o</w:t>
      </w:r>
      <w:r w:rsidRPr="00522694">
        <w:rPr>
          <w:rFonts w:ascii="Bookman Old Style" w:hAnsi="Bookman Old Style" w:cs="Arial"/>
          <w:bCs/>
          <w:color w:val="222222"/>
          <w:sz w:val="24"/>
          <w:szCs w:val="24"/>
        </w:rPr>
        <w:t xml:space="preserve">ne assessment per </w:t>
      </w:r>
      <w:r w:rsidRPr="00522694">
        <w:rPr>
          <w:rStyle w:val="il"/>
          <w:rFonts w:ascii="Bookman Old Style" w:hAnsi="Bookman Old Style" w:cs="Arial"/>
          <w:bCs/>
          <w:color w:val="222222"/>
          <w:sz w:val="24"/>
          <w:szCs w:val="24"/>
        </w:rPr>
        <w:t>grading</w:t>
      </w:r>
      <w:r w:rsidRPr="00522694">
        <w:rPr>
          <w:rFonts w:ascii="Bookman Old Style" w:hAnsi="Bookman Old Style" w:cs="Arial"/>
          <w:bCs/>
          <w:color w:val="222222"/>
          <w:sz w:val="24"/>
          <w:szCs w:val="24"/>
        </w:rPr>
        <w:t xml:space="preserve"> period, per course </w:t>
      </w:r>
    </w:p>
    <w:p w:rsidR="0031568A" w:rsidRDefault="0031568A" w:rsidP="0031568A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rFonts w:ascii="Bookman Old Style" w:hAnsi="Bookman Old Style" w:cs="Arial"/>
          <w:bCs/>
          <w:color w:val="222222"/>
        </w:rPr>
      </w:pPr>
      <w:r w:rsidRPr="00522694">
        <w:rPr>
          <w:rFonts w:ascii="Bookman Old Style" w:hAnsi="Bookman Old Style" w:cs="Arial"/>
          <w:bCs/>
          <w:color w:val="222222"/>
        </w:rPr>
        <w:t>Students are eligible for an assessment retake if they earn a 64% or lower on the assessment</w:t>
      </w:r>
    </w:p>
    <w:p w:rsidR="0031568A" w:rsidRPr="00522694" w:rsidRDefault="0031568A" w:rsidP="0031568A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rFonts w:ascii="Bookman Old Style" w:hAnsi="Bookman Old Style" w:cs="Arial"/>
          <w:bCs/>
          <w:color w:val="222222"/>
        </w:rPr>
      </w:pPr>
      <w:r w:rsidRPr="00522694">
        <w:rPr>
          <w:rFonts w:ascii="Bookman Old Style" w:hAnsi="Bookman Old Style" w:cs="Arial"/>
          <w:bCs/>
          <w:color w:val="222222"/>
        </w:rPr>
        <w:t>Students must make arrangements to complete the re-take within one week of the assessment and provide proof of study</w:t>
      </w:r>
    </w:p>
    <w:p w:rsidR="0031568A" w:rsidRDefault="0031568A" w:rsidP="0031568A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rFonts w:ascii="Bookman Old Style" w:hAnsi="Bookman Old Style" w:cs="Arial"/>
          <w:bCs/>
          <w:color w:val="222222"/>
        </w:rPr>
      </w:pPr>
      <w:r w:rsidRPr="00522694">
        <w:rPr>
          <w:rFonts w:ascii="Bookman Old Style" w:hAnsi="Bookman Old Style" w:cs="Arial"/>
          <w:bCs/>
          <w:color w:val="222222"/>
        </w:rPr>
        <w:t xml:space="preserve">The maximum </w:t>
      </w:r>
      <w:r w:rsidRPr="00522694">
        <w:rPr>
          <w:rStyle w:val="il"/>
          <w:rFonts w:ascii="Bookman Old Style" w:hAnsi="Bookman Old Style" w:cs="Arial"/>
          <w:bCs/>
          <w:color w:val="222222"/>
        </w:rPr>
        <w:t>grade</w:t>
      </w:r>
      <w:r w:rsidRPr="00522694">
        <w:rPr>
          <w:rFonts w:ascii="Bookman Old Style" w:hAnsi="Bookman Old Style" w:cs="Arial"/>
          <w:bCs/>
          <w:color w:val="222222"/>
        </w:rPr>
        <w:t xml:space="preserve"> that can be earned on the retake is a 65%  </w:t>
      </w:r>
    </w:p>
    <w:p w:rsidR="0031568A" w:rsidRDefault="0031568A" w:rsidP="0031568A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rFonts w:ascii="Bookman Old Style" w:hAnsi="Bookman Old Style" w:cs="Arial"/>
          <w:bCs/>
          <w:color w:val="222222"/>
        </w:rPr>
      </w:pPr>
      <w:r>
        <w:rPr>
          <w:rFonts w:ascii="Bookman Old Style" w:hAnsi="Bookman Old Style" w:cs="Arial"/>
          <w:bCs/>
          <w:color w:val="222222"/>
        </w:rPr>
        <w:t>Re-takes are not available for quizzes and projects</w:t>
      </w:r>
    </w:p>
    <w:p w:rsidR="0031568A" w:rsidRPr="0031568A" w:rsidRDefault="0031568A" w:rsidP="0031568A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rFonts w:ascii="Bookman Old Style" w:hAnsi="Bookman Old Style" w:cs="Arial"/>
          <w:bCs/>
          <w:i/>
          <w:color w:val="222222"/>
        </w:rPr>
      </w:pPr>
      <w:r w:rsidRPr="0031568A">
        <w:rPr>
          <w:rFonts w:ascii="Bookman Old Style" w:hAnsi="Bookman Old Style" w:cs="Arial"/>
          <w:bCs/>
          <w:i/>
          <w:color w:val="222222"/>
        </w:rPr>
        <w:t>Extenuating circumstances for test re-takes may be considered at teacher discretion.</w:t>
      </w:r>
    </w:p>
    <w:p w:rsidR="0031568A" w:rsidRPr="00522694" w:rsidRDefault="0031568A" w:rsidP="0031568A">
      <w:pPr>
        <w:pStyle w:val="NormalWeb"/>
        <w:spacing w:before="0" w:beforeAutospacing="0" w:after="0" w:afterAutospacing="0"/>
        <w:ind w:left="720"/>
        <w:contextualSpacing/>
        <w:textAlignment w:val="baseline"/>
        <w:rPr>
          <w:rFonts w:ascii="Bookman Old Style" w:hAnsi="Bookman Old Style" w:cs="Arial"/>
          <w:bCs/>
          <w:color w:val="222222"/>
        </w:rPr>
      </w:pPr>
    </w:p>
    <w:p w:rsidR="00522694" w:rsidRDefault="00522694" w:rsidP="0031568A">
      <w:pPr>
        <w:contextualSpacing/>
        <w:rPr>
          <w:rFonts w:ascii="Bookman Old Style" w:hAnsi="Bookman Old Style"/>
          <w:b/>
          <w:sz w:val="24"/>
          <w:szCs w:val="24"/>
          <w:u w:val="single"/>
        </w:rPr>
      </w:pPr>
    </w:p>
    <w:p w:rsidR="0031568A" w:rsidRPr="00BC10A9" w:rsidRDefault="0031568A" w:rsidP="0031568A">
      <w:pPr>
        <w:rPr>
          <w:rFonts w:ascii="Bookman Old Style" w:hAnsi="Bookman Old Style"/>
          <w:b/>
          <w:i/>
          <w:sz w:val="24"/>
          <w:szCs w:val="24"/>
        </w:rPr>
      </w:pPr>
      <w:r w:rsidRPr="00BC10A9">
        <w:rPr>
          <w:rFonts w:ascii="Bookman Old Style" w:hAnsi="Bookman Old Style"/>
          <w:b/>
          <w:i/>
          <w:sz w:val="24"/>
          <w:szCs w:val="24"/>
        </w:rPr>
        <w:t xml:space="preserve">Teachers will </w:t>
      </w:r>
      <w:r w:rsidR="00BC10A9" w:rsidRPr="00BC10A9">
        <w:rPr>
          <w:rFonts w:ascii="Bookman Old Style" w:hAnsi="Bookman Old Style"/>
          <w:b/>
          <w:i/>
          <w:sz w:val="24"/>
          <w:szCs w:val="24"/>
        </w:rPr>
        <w:t xml:space="preserve">regularly </w:t>
      </w:r>
      <w:r w:rsidRPr="00BC10A9">
        <w:rPr>
          <w:rFonts w:ascii="Bookman Old Style" w:hAnsi="Bookman Old Style"/>
          <w:b/>
          <w:i/>
          <w:sz w:val="24"/>
          <w:szCs w:val="24"/>
        </w:rPr>
        <w:t>input student grades into the FOCUS grade reporting syste</w:t>
      </w:r>
      <w:r w:rsidR="00BC10A9" w:rsidRPr="00BC10A9">
        <w:rPr>
          <w:rFonts w:ascii="Bookman Old Style" w:hAnsi="Bookman Old Style"/>
          <w:b/>
          <w:i/>
          <w:sz w:val="24"/>
          <w:szCs w:val="24"/>
        </w:rPr>
        <w:t>m, keeping a current re</w:t>
      </w:r>
      <w:r w:rsidR="00BC10A9">
        <w:rPr>
          <w:rFonts w:ascii="Bookman Old Style" w:hAnsi="Bookman Old Style"/>
          <w:b/>
          <w:i/>
          <w:sz w:val="24"/>
          <w:szCs w:val="24"/>
        </w:rPr>
        <w:t>cord</w:t>
      </w:r>
      <w:r w:rsidR="00BC10A9" w:rsidRPr="00BC10A9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BC10A9">
        <w:rPr>
          <w:rFonts w:ascii="Bookman Old Style" w:hAnsi="Bookman Old Style"/>
          <w:b/>
          <w:i/>
          <w:sz w:val="24"/>
          <w:szCs w:val="24"/>
        </w:rPr>
        <w:t xml:space="preserve">reflecting </w:t>
      </w:r>
      <w:r w:rsidR="00BC10A9" w:rsidRPr="00BC10A9">
        <w:rPr>
          <w:rFonts w:ascii="Bookman Old Style" w:hAnsi="Bookman Old Style"/>
          <w:b/>
          <w:i/>
          <w:sz w:val="24"/>
          <w:szCs w:val="24"/>
        </w:rPr>
        <w:t>the students’ work and progress in that grading period.</w:t>
      </w:r>
    </w:p>
    <w:p w:rsidR="0031568A" w:rsidRPr="00522694" w:rsidRDefault="0031568A" w:rsidP="0031568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Parents may obtain a FOCUS password to gain access to the student portal, on the FOCUS grade reporting system</w:t>
      </w:r>
      <w:r w:rsidR="004549E1">
        <w:rPr>
          <w:rFonts w:ascii="Bookman Old Style" w:hAnsi="Bookman Old Style"/>
          <w:sz w:val="24"/>
          <w:szCs w:val="24"/>
        </w:rPr>
        <w:t>.</w:t>
      </w:r>
      <w:bookmarkStart w:id="0" w:name="_GoBack"/>
      <w:bookmarkEnd w:id="0"/>
    </w:p>
    <w:p w:rsidR="00522694" w:rsidRPr="00522694" w:rsidRDefault="00522694" w:rsidP="0052269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22694" w:rsidRPr="00522694" w:rsidRDefault="00522694" w:rsidP="00563BC9">
      <w:pPr>
        <w:rPr>
          <w:rFonts w:ascii="Bookman Old Style" w:hAnsi="Bookman Old Style"/>
          <w:sz w:val="24"/>
          <w:szCs w:val="24"/>
        </w:rPr>
      </w:pPr>
    </w:p>
    <w:sectPr w:rsidR="00522694" w:rsidRPr="00522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350D1"/>
    <w:multiLevelType w:val="hybridMultilevel"/>
    <w:tmpl w:val="437E9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20E34"/>
    <w:multiLevelType w:val="hybridMultilevel"/>
    <w:tmpl w:val="0992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36DBA"/>
    <w:multiLevelType w:val="multilevel"/>
    <w:tmpl w:val="7054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C9"/>
    <w:rsid w:val="0000175A"/>
    <w:rsid w:val="00202437"/>
    <w:rsid w:val="0031568A"/>
    <w:rsid w:val="00450B0D"/>
    <w:rsid w:val="004549E1"/>
    <w:rsid w:val="00522694"/>
    <w:rsid w:val="00563BC9"/>
    <w:rsid w:val="0089374A"/>
    <w:rsid w:val="00BC10A9"/>
    <w:rsid w:val="00F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22CB6"/>
  <w15:chartTrackingRefBased/>
  <w15:docId w15:val="{5A19DE5F-050E-46E9-853D-DF59717F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6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2694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522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Scott</dc:creator>
  <cp:keywords/>
  <dc:description/>
  <cp:lastModifiedBy>Joy Scott</cp:lastModifiedBy>
  <cp:revision>4</cp:revision>
  <cp:lastPrinted>2021-11-01T13:48:00Z</cp:lastPrinted>
  <dcterms:created xsi:type="dcterms:W3CDTF">2021-11-01T13:54:00Z</dcterms:created>
  <dcterms:modified xsi:type="dcterms:W3CDTF">2021-11-03T15:17:00Z</dcterms:modified>
</cp:coreProperties>
</file>